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87" w:rsidRPr="00655D5D" w:rsidRDefault="00655D5D" w:rsidP="001208E9">
      <w:pPr>
        <w:spacing w:after="0" w:line="285" w:lineRule="auto"/>
        <w:ind w:left="1699" w:right="1210" w:hanging="295"/>
        <w:jc w:val="center"/>
        <w:rPr>
          <w:sz w:val="28"/>
          <w:szCs w:val="28"/>
        </w:rPr>
      </w:pPr>
      <w:r w:rsidRPr="00655D5D">
        <w:rPr>
          <w:b/>
          <w:sz w:val="28"/>
          <w:szCs w:val="28"/>
        </w:rPr>
        <w:t>Načrt del</w:t>
      </w:r>
      <w:r w:rsidR="00653DC8">
        <w:rPr>
          <w:b/>
          <w:sz w:val="28"/>
          <w:szCs w:val="28"/>
        </w:rPr>
        <w:t>a</w:t>
      </w:r>
      <w:bookmarkStart w:id="0" w:name="_GoBack"/>
      <w:bookmarkEnd w:id="0"/>
      <w:r w:rsidR="004807A8">
        <w:rPr>
          <w:b/>
          <w:sz w:val="28"/>
          <w:szCs w:val="28"/>
        </w:rPr>
        <w:t xml:space="preserve"> OSNOVNE ŠOLE SV. JURIJ OB Š</w:t>
      </w:r>
      <w:r w:rsidR="00C07174">
        <w:rPr>
          <w:b/>
          <w:sz w:val="28"/>
          <w:szCs w:val="28"/>
        </w:rPr>
        <w:t>Č</w:t>
      </w:r>
      <w:r w:rsidR="004807A8">
        <w:rPr>
          <w:b/>
          <w:sz w:val="28"/>
          <w:szCs w:val="28"/>
        </w:rPr>
        <w:t>A</w:t>
      </w:r>
      <w:r w:rsidR="00C07174">
        <w:rPr>
          <w:b/>
          <w:sz w:val="28"/>
          <w:szCs w:val="28"/>
        </w:rPr>
        <w:t xml:space="preserve">VNICI IN VRTCA »SONČEK« </w:t>
      </w:r>
      <w:r w:rsidRPr="00655D5D">
        <w:rPr>
          <w:b/>
          <w:sz w:val="28"/>
          <w:szCs w:val="28"/>
        </w:rPr>
        <w:t xml:space="preserve"> </w:t>
      </w:r>
      <w:r w:rsidRPr="00655D5D">
        <w:rPr>
          <w:sz w:val="28"/>
          <w:szCs w:val="28"/>
        </w:rPr>
        <w:t>v času okužb z nalezljivimi boleznimi (COVID-19)</w:t>
      </w:r>
    </w:p>
    <w:p w:rsidR="00EE4587" w:rsidRDefault="00655D5D">
      <w:pPr>
        <w:spacing w:after="0" w:line="259" w:lineRule="auto"/>
        <w:ind w:left="0" w:firstLine="0"/>
        <w:jc w:val="left"/>
      </w:pPr>
      <w:r>
        <w:rPr>
          <w:sz w:val="36"/>
        </w:rPr>
        <w:t xml:space="preserve"> </w:t>
      </w:r>
    </w:p>
    <w:p w:rsidR="00EE4587" w:rsidRPr="00655D5D" w:rsidRDefault="00655D5D">
      <w:pPr>
        <w:shd w:val="clear" w:color="auto" w:fill="E0E0E0"/>
        <w:tabs>
          <w:tab w:val="center" w:pos="1050"/>
        </w:tabs>
        <w:spacing w:after="121" w:line="259" w:lineRule="auto"/>
        <w:ind w:left="216" w:firstLine="0"/>
        <w:jc w:val="left"/>
        <w:rPr>
          <w:rFonts w:asciiTheme="majorHAnsi" w:hAnsiTheme="majorHAnsi" w:cstheme="majorHAnsi"/>
          <w:sz w:val="24"/>
          <w:szCs w:val="24"/>
        </w:rPr>
      </w:pPr>
      <w:r w:rsidRPr="00655D5D">
        <w:rPr>
          <w:rFonts w:asciiTheme="majorHAnsi" w:hAnsiTheme="majorHAnsi" w:cstheme="majorHAnsi"/>
          <w:b/>
          <w:sz w:val="24"/>
          <w:szCs w:val="24"/>
        </w:rPr>
        <w:t>I.</w:t>
      </w:r>
      <w:r w:rsidRPr="00655D5D">
        <w:rPr>
          <w:rFonts w:asciiTheme="majorHAnsi" w:eastAsia="Arial" w:hAnsiTheme="majorHAnsi" w:cstheme="majorHAnsi"/>
          <w:b/>
          <w:sz w:val="24"/>
          <w:szCs w:val="24"/>
        </w:rPr>
        <w:t xml:space="preserve"> </w:t>
      </w:r>
      <w:r w:rsidRPr="00655D5D">
        <w:rPr>
          <w:rFonts w:asciiTheme="majorHAnsi" w:eastAsia="Arial" w:hAnsiTheme="majorHAnsi" w:cstheme="majorHAnsi"/>
          <w:b/>
          <w:sz w:val="24"/>
          <w:szCs w:val="24"/>
        </w:rPr>
        <w:tab/>
      </w:r>
      <w:r w:rsidRPr="00655D5D">
        <w:rPr>
          <w:rFonts w:asciiTheme="majorHAnsi" w:hAnsiTheme="majorHAnsi" w:cstheme="majorHAnsi"/>
          <w:b/>
          <w:sz w:val="24"/>
          <w:szCs w:val="24"/>
        </w:rPr>
        <w:t xml:space="preserve">Namen </w:t>
      </w:r>
    </w:p>
    <w:p w:rsidR="00EE4587" w:rsidRPr="00655D5D" w:rsidRDefault="001208E9">
      <w:pPr>
        <w:ind w:left="-5" w:right="39"/>
        <w:rPr>
          <w:rFonts w:asciiTheme="majorHAnsi" w:hAnsiTheme="majorHAnsi" w:cstheme="majorHAnsi"/>
          <w:sz w:val="24"/>
          <w:szCs w:val="24"/>
        </w:rPr>
      </w:pPr>
      <w:r w:rsidRPr="00655D5D">
        <w:rPr>
          <w:rFonts w:asciiTheme="majorHAnsi" w:hAnsiTheme="majorHAnsi" w:cstheme="majorHAnsi"/>
          <w:sz w:val="24"/>
          <w:szCs w:val="24"/>
        </w:rPr>
        <w:t>N</w:t>
      </w:r>
      <w:r w:rsidR="00655D5D" w:rsidRPr="00655D5D">
        <w:rPr>
          <w:rFonts w:asciiTheme="majorHAnsi" w:hAnsiTheme="majorHAnsi" w:cstheme="majorHAnsi"/>
          <w:sz w:val="24"/>
          <w:szCs w:val="24"/>
        </w:rPr>
        <w:t>ačrt je pomemben za zmanjšanje vpliva nalezljivih bolezni na delovanje vzgojno-izobraževalnega z</w:t>
      </w:r>
      <w:r w:rsidR="00260EDA" w:rsidRPr="00655D5D">
        <w:rPr>
          <w:rFonts w:asciiTheme="majorHAnsi" w:hAnsiTheme="majorHAnsi" w:cstheme="majorHAnsi"/>
          <w:sz w:val="24"/>
          <w:szCs w:val="24"/>
        </w:rPr>
        <w:t>avoda, njegove zaposlene, otroke</w:t>
      </w:r>
      <w:r w:rsidR="00655D5D" w:rsidRPr="00655D5D">
        <w:rPr>
          <w:rFonts w:asciiTheme="majorHAnsi" w:hAnsiTheme="majorHAnsi" w:cstheme="majorHAnsi"/>
          <w:sz w:val="24"/>
          <w:szCs w:val="24"/>
        </w:rPr>
        <w:t xml:space="preserve"> in splošno javnost</w:t>
      </w:r>
      <w:r w:rsidRPr="00655D5D">
        <w:rPr>
          <w:rFonts w:asciiTheme="majorHAnsi" w:hAnsiTheme="majorHAnsi" w:cstheme="majorHAnsi"/>
          <w:sz w:val="24"/>
          <w:szCs w:val="24"/>
        </w:rPr>
        <w:t xml:space="preserve">  v smislu  preprečevanja širjenja nalezljivih bolezni in zagotavljanje kontinuiranega dela v primeru pojava in širjenja.</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Načrt za zagotavljanje poteka vzgojno-izobraževalnega dela je njegov najpomembnejši del in je proaktivni proces. Učinkovito načrtovanje in izvajanje procesa zagotavlja: </w:t>
      </w:r>
    </w:p>
    <w:tbl>
      <w:tblPr>
        <w:tblStyle w:val="TableGrid"/>
        <w:tblW w:w="9334" w:type="dxa"/>
        <w:tblInd w:w="360" w:type="dxa"/>
        <w:tblCellMar>
          <w:top w:w="31" w:type="dxa"/>
        </w:tblCellMar>
        <w:tblLook w:val="04A0" w:firstRow="1" w:lastRow="0" w:firstColumn="1" w:lastColumn="0" w:noHBand="0" w:noVBand="1"/>
      </w:tblPr>
      <w:tblGrid>
        <w:gridCol w:w="353"/>
        <w:gridCol w:w="8981"/>
      </w:tblGrid>
      <w:tr w:rsidR="00EE4587" w:rsidRPr="00655D5D">
        <w:trPr>
          <w:trHeight w:val="510"/>
        </w:trPr>
        <w:tc>
          <w:tcPr>
            <w:tcW w:w="353" w:type="dxa"/>
            <w:tcBorders>
              <w:top w:val="nil"/>
              <w:left w:val="nil"/>
              <w:bottom w:val="nil"/>
              <w:right w:val="nil"/>
            </w:tcBorders>
          </w:tcPr>
          <w:p w:rsidR="00EE4587" w:rsidRPr="00655D5D" w:rsidRDefault="00EE4587">
            <w:pPr>
              <w:spacing w:after="0" w:line="259" w:lineRule="auto"/>
              <w:ind w:left="0" w:firstLine="0"/>
              <w:jc w:val="left"/>
              <w:rPr>
                <w:rFonts w:asciiTheme="majorHAnsi" w:hAnsiTheme="majorHAnsi" w:cstheme="majorHAnsi"/>
                <w:sz w:val="24"/>
                <w:szCs w:val="24"/>
              </w:rPr>
            </w:pPr>
          </w:p>
        </w:tc>
        <w:tc>
          <w:tcPr>
            <w:tcW w:w="8981" w:type="dxa"/>
            <w:tcBorders>
              <w:top w:val="nil"/>
              <w:left w:val="nil"/>
              <w:bottom w:val="nil"/>
              <w:right w:val="nil"/>
            </w:tcBorders>
          </w:tcPr>
          <w:p w:rsidR="00EE4587" w:rsidRPr="00677263" w:rsidRDefault="00677263" w:rsidP="00677263">
            <w:pPr>
              <w:pStyle w:val="Odstavekseznama"/>
              <w:numPr>
                <w:ilvl w:val="0"/>
                <w:numId w:val="5"/>
              </w:numPr>
              <w:spacing w:after="0" w:line="259" w:lineRule="auto"/>
              <w:rPr>
                <w:rFonts w:asciiTheme="majorHAnsi" w:hAnsiTheme="majorHAnsi" w:cstheme="majorHAnsi"/>
                <w:sz w:val="24"/>
                <w:szCs w:val="24"/>
              </w:rPr>
            </w:pPr>
            <w:r>
              <w:rPr>
                <w:rFonts w:asciiTheme="majorHAnsi" w:hAnsiTheme="majorHAnsi" w:cstheme="majorHAnsi"/>
                <w:sz w:val="24"/>
                <w:szCs w:val="24"/>
              </w:rPr>
              <w:t>Z</w:t>
            </w:r>
            <w:r w:rsidR="00655D5D" w:rsidRPr="00677263">
              <w:rPr>
                <w:rFonts w:asciiTheme="majorHAnsi" w:hAnsiTheme="majorHAnsi" w:cstheme="majorHAnsi"/>
                <w:sz w:val="24"/>
                <w:szCs w:val="24"/>
              </w:rPr>
              <w:t>manjševanje negativnega vpliva in motenj, ki jih lahko povzročijo nalezljive bolezni na vzgojno</w:t>
            </w:r>
            <w:r w:rsidR="003A3C2C">
              <w:rPr>
                <w:rFonts w:asciiTheme="majorHAnsi" w:hAnsiTheme="majorHAnsi" w:cstheme="majorHAnsi"/>
                <w:sz w:val="24"/>
                <w:szCs w:val="24"/>
              </w:rPr>
              <w:t>-</w:t>
            </w:r>
            <w:r w:rsidR="00655D5D" w:rsidRPr="00677263">
              <w:rPr>
                <w:rFonts w:asciiTheme="majorHAnsi" w:hAnsiTheme="majorHAnsi" w:cstheme="majorHAnsi"/>
                <w:sz w:val="24"/>
                <w:szCs w:val="24"/>
              </w:rPr>
              <w:t xml:space="preserve">izobraževalno delo, </w:t>
            </w:r>
          </w:p>
          <w:p w:rsidR="009363CD" w:rsidRPr="00677263" w:rsidRDefault="009363CD" w:rsidP="00677263">
            <w:pPr>
              <w:pStyle w:val="Odstavekseznama"/>
              <w:numPr>
                <w:ilvl w:val="0"/>
                <w:numId w:val="5"/>
              </w:numPr>
              <w:spacing w:after="0" w:line="259" w:lineRule="auto"/>
              <w:rPr>
                <w:rFonts w:asciiTheme="majorHAnsi" w:hAnsiTheme="majorHAnsi" w:cstheme="majorHAnsi"/>
                <w:sz w:val="24"/>
                <w:szCs w:val="24"/>
              </w:rPr>
            </w:pPr>
            <w:r w:rsidRPr="00677263">
              <w:rPr>
                <w:rFonts w:asciiTheme="majorHAnsi" w:hAnsiTheme="majorHAnsi" w:cstheme="majorHAnsi"/>
                <w:sz w:val="24"/>
                <w:szCs w:val="24"/>
              </w:rPr>
              <w:t>zagotavljanje higiene na ustrezni ravni,</w:t>
            </w:r>
          </w:p>
          <w:p w:rsidR="009363CD" w:rsidRPr="00677263" w:rsidRDefault="009363CD" w:rsidP="00677263">
            <w:pPr>
              <w:pStyle w:val="Odstavekseznama"/>
              <w:numPr>
                <w:ilvl w:val="0"/>
                <w:numId w:val="5"/>
              </w:numPr>
              <w:spacing w:after="0" w:line="259" w:lineRule="auto"/>
              <w:rPr>
                <w:rFonts w:asciiTheme="majorHAnsi" w:hAnsiTheme="majorHAnsi" w:cstheme="majorHAnsi"/>
                <w:sz w:val="24"/>
                <w:szCs w:val="24"/>
              </w:rPr>
            </w:pPr>
            <w:r w:rsidRPr="00677263">
              <w:rPr>
                <w:rFonts w:asciiTheme="majorHAnsi" w:hAnsiTheme="majorHAnsi" w:cstheme="majorHAnsi"/>
                <w:sz w:val="24"/>
                <w:szCs w:val="24"/>
              </w:rPr>
              <w:t>zagotavljanje čistega perila</w:t>
            </w:r>
            <w:r w:rsidR="003A3C2C">
              <w:rPr>
                <w:rFonts w:asciiTheme="majorHAnsi" w:hAnsiTheme="majorHAnsi" w:cstheme="majorHAnsi"/>
                <w:sz w:val="24"/>
                <w:szCs w:val="24"/>
              </w:rPr>
              <w:t>,</w:t>
            </w:r>
          </w:p>
          <w:p w:rsidR="009363CD" w:rsidRPr="00677263" w:rsidRDefault="009363CD" w:rsidP="00677263">
            <w:pPr>
              <w:pStyle w:val="Odstavekseznama"/>
              <w:numPr>
                <w:ilvl w:val="0"/>
                <w:numId w:val="5"/>
              </w:numPr>
              <w:spacing w:after="0" w:line="259" w:lineRule="auto"/>
              <w:rPr>
                <w:rFonts w:asciiTheme="majorHAnsi" w:hAnsiTheme="majorHAnsi" w:cstheme="majorHAnsi"/>
                <w:sz w:val="24"/>
                <w:szCs w:val="24"/>
              </w:rPr>
            </w:pPr>
            <w:r w:rsidRPr="00677263">
              <w:rPr>
                <w:rFonts w:asciiTheme="majorHAnsi" w:hAnsiTheme="majorHAnsi" w:cstheme="majorHAnsi"/>
                <w:sz w:val="24"/>
                <w:szCs w:val="24"/>
              </w:rPr>
              <w:t>zagotavljanje zadostnih količin živil in ostalega blaga</w:t>
            </w:r>
            <w:r w:rsidR="003A3C2C">
              <w:rPr>
                <w:rFonts w:asciiTheme="majorHAnsi" w:hAnsiTheme="majorHAnsi" w:cstheme="majorHAnsi"/>
                <w:sz w:val="24"/>
                <w:szCs w:val="24"/>
              </w:rPr>
              <w:t>,</w:t>
            </w:r>
          </w:p>
        </w:tc>
      </w:tr>
      <w:tr w:rsidR="00EE4587" w:rsidRPr="00655D5D">
        <w:trPr>
          <w:trHeight w:val="269"/>
        </w:trPr>
        <w:tc>
          <w:tcPr>
            <w:tcW w:w="353" w:type="dxa"/>
            <w:tcBorders>
              <w:top w:val="nil"/>
              <w:left w:val="nil"/>
              <w:bottom w:val="nil"/>
              <w:right w:val="nil"/>
            </w:tcBorders>
          </w:tcPr>
          <w:p w:rsidR="00EE4587" w:rsidRPr="00655D5D" w:rsidRDefault="00EE4587">
            <w:pPr>
              <w:spacing w:after="0" w:line="259" w:lineRule="auto"/>
              <w:ind w:left="0" w:firstLine="0"/>
              <w:jc w:val="left"/>
              <w:rPr>
                <w:rFonts w:asciiTheme="majorHAnsi" w:hAnsiTheme="majorHAnsi" w:cstheme="majorHAnsi"/>
                <w:sz w:val="24"/>
                <w:szCs w:val="24"/>
              </w:rPr>
            </w:pPr>
          </w:p>
        </w:tc>
        <w:tc>
          <w:tcPr>
            <w:tcW w:w="8981" w:type="dxa"/>
            <w:tcBorders>
              <w:top w:val="nil"/>
              <w:left w:val="nil"/>
              <w:bottom w:val="nil"/>
              <w:right w:val="nil"/>
            </w:tcBorders>
          </w:tcPr>
          <w:p w:rsidR="00EE4587" w:rsidRPr="00677263" w:rsidRDefault="00655D5D" w:rsidP="00677263">
            <w:pPr>
              <w:pStyle w:val="Odstavekseznama"/>
              <w:numPr>
                <w:ilvl w:val="0"/>
                <w:numId w:val="5"/>
              </w:numPr>
              <w:spacing w:after="0" w:line="259" w:lineRule="auto"/>
              <w:jc w:val="left"/>
              <w:rPr>
                <w:rFonts w:asciiTheme="majorHAnsi" w:hAnsiTheme="majorHAnsi" w:cstheme="majorHAnsi"/>
                <w:sz w:val="24"/>
                <w:szCs w:val="24"/>
              </w:rPr>
            </w:pPr>
            <w:r w:rsidRPr="00677263">
              <w:rPr>
                <w:rFonts w:asciiTheme="majorHAnsi" w:hAnsiTheme="majorHAnsi" w:cstheme="majorHAnsi"/>
                <w:sz w:val="24"/>
                <w:szCs w:val="24"/>
              </w:rPr>
              <w:t xml:space="preserve">aktivnosti in kadrovske vire, ki omogočajo delovanje vzgojno izobraževalnega procesa, </w:t>
            </w:r>
          </w:p>
        </w:tc>
      </w:tr>
      <w:tr w:rsidR="00EE4587" w:rsidRPr="00655D5D">
        <w:trPr>
          <w:trHeight w:val="522"/>
        </w:trPr>
        <w:tc>
          <w:tcPr>
            <w:tcW w:w="353" w:type="dxa"/>
            <w:tcBorders>
              <w:top w:val="nil"/>
              <w:left w:val="nil"/>
              <w:bottom w:val="nil"/>
              <w:right w:val="nil"/>
            </w:tcBorders>
          </w:tcPr>
          <w:p w:rsidR="00EE4587" w:rsidRPr="00655D5D" w:rsidRDefault="00EE4587">
            <w:pPr>
              <w:spacing w:after="0" w:line="259" w:lineRule="auto"/>
              <w:ind w:left="0" w:firstLine="0"/>
              <w:jc w:val="left"/>
              <w:rPr>
                <w:rFonts w:asciiTheme="majorHAnsi" w:hAnsiTheme="majorHAnsi" w:cstheme="majorHAnsi"/>
                <w:sz w:val="24"/>
                <w:szCs w:val="24"/>
              </w:rPr>
            </w:pPr>
          </w:p>
        </w:tc>
        <w:tc>
          <w:tcPr>
            <w:tcW w:w="8981" w:type="dxa"/>
            <w:tcBorders>
              <w:top w:val="nil"/>
              <w:left w:val="nil"/>
              <w:bottom w:val="nil"/>
              <w:right w:val="nil"/>
            </w:tcBorders>
          </w:tcPr>
          <w:p w:rsidR="00EE4587" w:rsidRPr="00677263" w:rsidRDefault="00655D5D" w:rsidP="00677263">
            <w:pPr>
              <w:pStyle w:val="Odstavekseznama"/>
              <w:numPr>
                <w:ilvl w:val="0"/>
                <w:numId w:val="5"/>
              </w:numPr>
              <w:spacing w:after="0" w:line="259" w:lineRule="auto"/>
              <w:rPr>
                <w:rFonts w:asciiTheme="majorHAnsi" w:hAnsiTheme="majorHAnsi" w:cstheme="majorHAnsi"/>
                <w:sz w:val="24"/>
                <w:szCs w:val="24"/>
              </w:rPr>
            </w:pPr>
            <w:r w:rsidRPr="00677263">
              <w:rPr>
                <w:rFonts w:asciiTheme="majorHAnsi" w:hAnsiTheme="majorHAnsi" w:cstheme="majorHAnsi"/>
                <w:sz w:val="24"/>
                <w:szCs w:val="24"/>
              </w:rPr>
              <w:t>učinkovitost organizacije, vzpostavitev dobre notranje in zunanje komunikacije (starši, lokalna skupnost, zdravstvene organizaci</w:t>
            </w:r>
            <w:r w:rsidR="00260EDA" w:rsidRPr="00677263">
              <w:rPr>
                <w:rFonts w:asciiTheme="majorHAnsi" w:hAnsiTheme="majorHAnsi" w:cstheme="majorHAnsi"/>
                <w:sz w:val="24"/>
                <w:szCs w:val="24"/>
              </w:rPr>
              <w:t>je, ministrstvo, javnost itd.),</w:t>
            </w:r>
          </w:p>
        </w:tc>
      </w:tr>
      <w:tr w:rsidR="00EE4587" w:rsidRPr="00655D5D">
        <w:trPr>
          <w:trHeight w:val="271"/>
        </w:trPr>
        <w:tc>
          <w:tcPr>
            <w:tcW w:w="353" w:type="dxa"/>
            <w:tcBorders>
              <w:top w:val="nil"/>
              <w:left w:val="nil"/>
              <w:bottom w:val="nil"/>
              <w:right w:val="nil"/>
            </w:tcBorders>
          </w:tcPr>
          <w:p w:rsidR="00EE4587" w:rsidRPr="00655D5D" w:rsidRDefault="00EE4587">
            <w:pPr>
              <w:spacing w:after="0" w:line="259" w:lineRule="auto"/>
              <w:ind w:left="0" w:firstLine="0"/>
              <w:jc w:val="left"/>
              <w:rPr>
                <w:rFonts w:asciiTheme="majorHAnsi" w:hAnsiTheme="majorHAnsi" w:cstheme="majorHAnsi"/>
                <w:sz w:val="24"/>
                <w:szCs w:val="24"/>
              </w:rPr>
            </w:pPr>
          </w:p>
        </w:tc>
        <w:tc>
          <w:tcPr>
            <w:tcW w:w="8981" w:type="dxa"/>
            <w:tcBorders>
              <w:top w:val="nil"/>
              <w:left w:val="nil"/>
              <w:bottom w:val="nil"/>
              <w:right w:val="nil"/>
            </w:tcBorders>
          </w:tcPr>
          <w:p w:rsidR="009363CD" w:rsidRPr="00677263" w:rsidRDefault="00655D5D" w:rsidP="00677263">
            <w:pPr>
              <w:pStyle w:val="Odstavekseznama"/>
              <w:numPr>
                <w:ilvl w:val="0"/>
                <w:numId w:val="5"/>
              </w:numPr>
              <w:spacing w:after="0" w:line="259" w:lineRule="auto"/>
              <w:jc w:val="left"/>
              <w:rPr>
                <w:rFonts w:asciiTheme="majorHAnsi" w:hAnsiTheme="majorHAnsi" w:cstheme="majorHAnsi"/>
                <w:sz w:val="24"/>
                <w:szCs w:val="24"/>
              </w:rPr>
            </w:pPr>
            <w:r w:rsidRPr="00677263">
              <w:rPr>
                <w:rFonts w:asciiTheme="majorHAnsi" w:hAnsiTheme="majorHAnsi" w:cstheme="majorHAnsi"/>
                <w:sz w:val="24"/>
                <w:szCs w:val="24"/>
              </w:rPr>
              <w:t>zaščito ljudi in omejevanje širjenja okužb ter obolev</w:t>
            </w:r>
            <w:r w:rsidR="00260EDA" w:rsidRPr="00677263">
              <w:rPr>
                <w:rFonts w:asciiTheme="majorHAnsi" w:hAnsiTheme="majorHAnsi" w:cstheme="majorHAnsi"/>
                <w:sz w:val="24"/>
                <w:szCs w:val="24"/>
              </w:rPr>
              <w:t>nosti med zaposlenimi in otroki,</w:t>
            </w:r>
            <w:r w:rsidRPr="00677263">
              <w:rPr>
                <w:rFonts w:asciiTheme="majorHAnsi" w:hAnsiTheme="majorHAnsi" w:cstheme="majorHAnsi"/>
                <w:sz w:val="24"/>
                <w:szCs w:val="24"/>
              </w:rPr>
              <w:t xml:space="preserve"> </w:t>
            </w:r>
          </w:p>
        </w:tc>
      </w:tr>
      <w:tr w:rsidR="00EE4587" w:rsidRPr="00655D5D">
        <w:trPr>
          <w:trHeight w:val="259"/>
        </w:trPr>
        <w:tc>
          <w:tcPr>
            <w:tcW w:w="353" w:type="dxa"/>
            <w:tcBorders>
              <w:top w:val="nil"/>
              <w:left w:val="nil"/>
              <w:bottom w:val="nil"/>
              <w:right w:val="nil"/>
            </w:tcBorders>
          </w:tcPr>
          <w:p w:rsidR="00EE4587" w:rsidRPr="00655D5D" w:rsidRDefault="00EE4587">
            <w:pPr>
              <w:spacing w:after="0" w:line="259" w:lineRule="auto"/>
              <w:ind w:left="0" w:firstLine="0"/>
              <w:jc w:val="left"/>
              <w:rPr>
                <w:rFonts w:asciiTheme="majorHAnsi" w:hAnsiTheme="majorHAnsi" w:cstheme="majorHAnsi"/>
                <w:sz w:val="24"/>
                <w:szCs w:val="24"/>
              </w:rPr>
            </w:pPr>
          </w:p>
        </w:tc>
        <w:tc>
          <w:tcPr>
            <w:tcW w:w="8981" w:type="dxa"/>
            <w:tcBorders>
              <w:top w:val="nil"/>
              <w:left w:val="nil"/>
              <w:bottom w:val="nil"/>
              <w:right w:val="nil"/>
            </w:tcBorders>
          </w:tcPr>
          <w:p w:rsidR="009363CD" w:rsidRPr="00677263" w:rsidRDefault="00655D5D" w:rsidP="00677263">
            <w:pPr>
              <w:pStyle w:val="Odstavekseznama"/>
              <w:numPr>
                <w:ilvl w:val="0"/>
                <w:numId w:val="5"/>
              </w:numPr>
              <w:spacing w:after="0" w:line="259" w:lineRule="auto"/>
              <w:jc w:val="left"/>
              <w:rPr>
                <w:rFonts w:asciiTheme="majorHAnsi" w:hAnsiTheme="majorHAnsi" w:cstheme="majorHAnsi"/>
                <w:sz w:val="24"/>
                <w:szCs w:val="24"/>
              </w:rPr>
            </w:pPr>
            <w:r w:rsidRPr="00677263">
              <w:rPr>
                <w:rFonts w:asciiTheme="majorHAnsi" w:hAnsiTheme="majorHAnsi" w:cstheme="majorHAnsi"/>
                <w:sz w:val="24"/>
                <w:szCs w:val="24"/>
              </w:rPr>
              <w:t>večjo zdra</w:t>
            </w:r>
            <w:r w:rsidR="00677263">
              <w:rPr>
                <w:rFonts w:asciiTheme="majorHAnsi" w:hAnsiTheme="majorHAnsi" w:cstheme="majorHAnsi"/>
                <w:sz w:val="24"/>
                <w:szCs w:val="24"/>
              </w:rPr>
              <w:t>vstveno varnost in osveščenost.</w:t>
            </w:r>
          </w:p>
          <w:p w:rsidR="009363CD" w:rsidRPr="00655D5D" w:rsidRDefault="009363CD" w:rsidP="009363CD">
            <w:pPr>
              <w:spacing w:after="0" w:line="259" w:lineRule="auto"/>
              <w:ind w:left="7" w:firstLine="0"/>
              <w:jc w:val="left"/>
              <w:rPr>
                <w:rFonts w:asciiTheme="majorHAnsi" w:hAnsiTheme="majorHAnsi" w:cstheme="majorHAnsi"/>
                <w:sz w:val="24"/>
                <w:szCs w:val="24"/>
              </w:rPr>
            </w:pPr>
          </w:p>
        </w:tc>
      </w:tr>
    </w:tbl>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1208E9" w:rsidRPr="00655D5D" w:rsidRDefault="001208E9">
      <w:pPr>
        <w:spacing w:after="0" w:line="259" w:lineRule="auto"/>
        <w:ind w:left="0" w:firstLine="0"/>
        <w:jc w:val="left"/>
        <w:rPr>
          <w:rFonts w:asciiTheme="majorHAnsi" w:hAnsiTheme="majorHAnsi" w:cstheme="majorHAnsi"/>
          <w:sz w:val="24"/>
          <w:szCs w:val="24"/>
        </w:rPr>
      </w:pPr>
    </w:p>
    <w:tbl>
      <w:tblPr>
        <w:tblStyle w:val="TableGrid"/>
        <w:tblpPr w:vertAnchor="text" w:tblpX="329" w:tblpY="-10"/>
        <w:tblOverlap w:val="never"/>
        <w:tblW w:w="9340" w:type="dxa"/>
        <w:tblInd w:w="0" w:type="dxa"/>
        <w:tblCellMar>
          <w:top w:w="7" w:type="dxa"/>
        </w:tblCellMar>
        <w:tblLook w:val="04A0" w:firstRow="1" w:lastRow="0" w:firstColumn="1" w:lastColumn="0" w:noHBand="0" w:noVBand="1"/>
      </w:tblPr>
      <w:tblGrid>
        <w:gridCol w:w="384"/>
        <w:gridCol w:w="8956"/>
      </w:tblGrid>
      <w:tr w:rsidR="00EE4587" w:rsidRPr="00655D5D">
        <w:trPr>
          <w:trHeight w:val="254"/>
        </w:trPr>
        <w:tc>
          <w:tcPr>
            <w:tcW w:w="384" w:type="dxa"/>
            <w:tcBorders>
              <w:top w:val="nil"/>
              <w:left w:val="nil"/>
              <w:bottom w:val="nil"/>
              <w:right w:val="nil"/>
            </w:tcBorders>
            <w:shd w:val="clear" w:color="auto" w:fill="E0E0E0"/>
          </w:tcPr>
          <w:p w:rsidR="00EE4587" w:rsidRPr="00655D5D" w:rsidRDefault="00655D5D">
            <w:pPr>
              <w:spacing w:after="0" w:line="259" w:lineRule="auto"/>
              <w:ind w:left="26" w:firstLine="0"/>
              <w:jc w:val="left"/>
              <w:rPr>
                <w:rFonts w:asciiTheme="majorHAnsi" w:hAnsiTheme="majorHAnsi" w:cstheme="majorHAnsi"/>
                <w:sz w:val="24"/>
                <w:szCs w:val="24"/>
              </w:rPr>
            </w:pPr>
            <w:r w:rsidRPr="00655D5D">
              <w:rPr>
                <w:rFonts w:asciiTheme="majorHAnsi" w:eastAsia="Arial" w:hAnsiTheme="majorHAnsi" w:cstheme="majorHAnsi"/>
                <w:b/>
                <w:sz w:val="24"/>
                <w:szCs w:val="24"/>
              </w:rPr>
              <w:t xml:space="preserve"> </w:t>
            </w:r>
            <w:r>
              <w:rPr>
                <w:rFonts w:asciiTheme="majorHAnsi" w:eastAsia="Arial" w:hAnsiTheme="majorHAnsi" w:cstheme="majorHAnsi"/>
                <w:b/>
                <w:sz w:val="24"/>
                <w:szCs w:val="24"/>
              </w:rPr>
              <w:t>II.</w:t>
            </w:r>
          </w:p>
        </w:tc>
        <w:tc>
          <w:tcPr>
            <w:tcW w:w="8956" w:type="dxa"/>
            <w:tcBorders>
              <w:top w:val="nil"/>
              <w:left w:val="nil"/>
              <w:bottom w:val="nil"/>
              <w:right w:val="nil"/>
            </w:tcBorders>
            <w:shd w:val="clear" w:color="auto" w:fill="E0E0E0"/>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b/>
                <w:sz w:val="24"/>
                <w:szCs w:val="24"/>
              </w:rPr>
              <w:t xml:space="preserve">Vodenje in koordinacija izvajanja načrta </w:t>
            </w:r>
          </w:p>
        </w:tc>
      </w:tr>
      <w:tr w:rsidR="00EE4587" w:rsidRPr="00655D5D">
        <w:trPr>
          <w:trHeight w:val="905"/>
        </w:trPr>
        <w:tc>
          <w:tcPr>
            <w:tcW w:w="384" w:type="dxa"/>
            <w:tcBorders>
              <w:top w:val="nil"/>
              <w:left w:val="nil"/>
              <w:bottom w:val="nil"/>
              <w:right w:val="nil"/>
            </w:tcBorders>
          </w:tcPr>
          <w:p w:rsidR="00EE4587" w:rsidRPr="00655D5D" w:rsidRDefault="00655D5D">
            <w:pPr>
              <w:spacing w:after="0" w:line="259" w:lineRule="auto"/>
              <w:ind w:left="31"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56" w:type="dxa"/>
            <w:tcBorders>
              <w:top w:val="nil"/>
              <w:left w:val="nil"/>
              <w:bottom w:val="nil"/>
              <w:right w:val="nil"/>
            </w:tcBorders>
            <w:vAlign w:val="bottom"/>
          </w:tcPr>
          <w:p w:rsidR="00EE4587" w:rsidRPr="00655D5D" w:rsidRDefault="00655D5D">
            <w:pPr>
              <w:spacing w:after="0" w:line="259" w:lineRule="auto"/>
              <w:ind w:left="7" w:right="34" w:firstLine="0"/>
              <w:rPr>
                <w:rFonts w:asciiTheme="majorHAnsi" w:hAnsiTheme="majorHAnsi" w:cstheme="majorHAnsi"/>
                <w:sz w:val="24"/>
                <w:szCs w:val="24"/>
              </w:rPr>
            </w:pPr>
            <w:r w:rsidRPr="00655D5D">
              <w:rPr>
                <w:rFonts w:asciiTheme="majorHAnsi" w:hAnsiTheme="majorHAnsi" w:cstheme="majorHAnsi"/>
                <w:sz w:val="24"/>
                <w:szCs w:val="24"/>
              </w:rPr>
              <w:t xml:space="preserve">Koordinatorji so osebe, ki po potrebi dopolnjujejo in spreminjajo načrt ter skrbijo za koordinacijo dela in poteka aktivnosti na šoli in v vrtcu v času pandemije. Potek dela koordinatorjev nadzira ravnatelj šole. </w:t>
            </w:r>
          </w:p>
        </w:tc>
      </w:tr>
      <w:tr w:rsidR="00EE4587" w:rsidRPr="00655D5D">
        <w:trPr>
          <w:trHeight w:val="269"/>
        </w:trPr>
        <w:tc>
          <w:tcPr>
            <w:tcW w:w="384" w:type="dxa"/>
            <w:tcBorders>
              <w:top w:val="nil"/>
              <w:left w:val="nil"/>
              <w:bottom w:val="nil"/>
              <w:right w:val="nil"/>
            </w:tcBorders>
          </w:tcPr>
          <w:p w:rsidR="00EE4587" w:rsidRPr="00655D5D" w:rsidRDefault="00655D5D">
            <w:pPr>
              <w:spacing w:after="0" w:line="259" w:lineRule="auto"/>
              <w:ind w:left="31"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56" w:type="dxa"/>
            <w:tcBorders>
              <w:top w:val="nil"/>
              <w:left w:val="nil"/>
              <w:bottom w:val="nil"/>
              <w:right w:val="nil"/>
            </w:tcBorders>
          </w:tcPr>
          <w:p w:rsidR="00EE4587" w:rsidRPr="00655D5D" w:rsidRDefault="00655D5D">
            <w:pPr>
              <w:spacing w:after="0" w:line="259" w:lineRule="auto"/>
              <w:ind w:left="7" w:firstLine="0"/>
              <w:jc w:val="left"/>
              <w:rPr>
                <w:rFonts w:asciiTheme="majorHAnsi" w:hAnsiTheme="majorHAnsi" w:cstheme="majorHAnsi"/>
                <w:sz w:val="24"/>
                <w:szCs w:val="24"/>
              </w:rPr>
            </w:pPr>
            <w:r w:rsidRPr="00655D5D">
              <w:rPr>
                <w:rFonts w:asciiTheme="majorHAnsi" w:hAnsiTheme="majorHAnsi" w:cstheme="majorHAnsi"/>
                <w:sz w:val="24"/>
                <w:szCs w:val="24"/>
              </w:rPr>
              <w:t>Koordi</w:t>
            </w:r>
            <w:r w:rsidR="00C07174">
              <w:rPr>
                <w:rFonts w:asciiTheme="majorHAnsi" w:hAnsiTheme="majorHAnsi" w:cstheme="majorHAnsi"/>
                <w:sz w:val="24"/>
                <w:szCs w:val="24"/>
              </w:rPr>
              <w:t>natorja za  šolo: Marko Kraner in Anita Zelenko</w:t>
            </w:r>
            <w:r w:rsidR="003A3C2C">
              <w:rPr>
                <w:rFonts w:asciiTheme="majorHAnsi" w:hAnsiTheme="majorHAnsi" w:cstheme="majorHAnsi"/>
                <w:sz w:val="24"/>
                <w:szCs w:val="24"/>
              </w:rPr>
              <w:t>.</w:t>
            </w:r>
          </w:p>
        </w:tc>
      </w:tr>
      <w:tr w:rsidR="00E46D51" w:rsidRPr="00655D5D">
        <w:trPr>
          <w:trHeight w:val="269"/>
        </w:trPr>
        <w:tc>
          <w:tcPr>
            <w:tcW w:w="384" w:type="dxa"/>
            <w:tcBorders>
              <w:top w:val="nil"/>
              <w:left w:val="nil"/>
              <w:bottom w:val="nil"/>
              <w:right w:val="nil"/>
            </w:tcBorders>
          </w:tcPr>
          <w:p w:rsidR="00E46D51" w:rsidRPr="00655D5D" w:rsidRDefault="00E46D51" w:rsidP="00E46D51">
            <w:pPr>
              <w:pStyle w:val="Odstavekseznama"/>
              <w:numPr>
                <w:ilvl w:val="0"/>
                <w:numId w:val="2"/>
              </w:numPr>
              <w:spacing w:after="0" w:line="259" w:lineRule="auto"/>
              <w:jc w:val="left"/>
              <w:rPr>
                <w:rFonts w:asciiTheme="majorHAnsi" w:eastAsia="Segoe UI Symbol" w:hAnsiTheme="majorHAnsi" w:cstheme="majorHAnsi"/>
                <w:sz w:val="24"/>
                <w:szCs w:val="24"/>
              </w:rPr>
            </w:pPr>
          </w:p>
        </w:tc>
        <w:tc>
          <w:tcPr>
            <w:tcW w:w="8956" w:type="dxa"/>
            <w:tcBorders>
              <w:top w:val="nil"/>
              <w:left w:val="nil"/>
              <w:bottom w:val="nil"/>
              <w:right w:val="nil"/>
            </w:tcBorders>
          </w:tcPr>
          <w:p w:rsidR="00E46D51" w:rsidRPr="00655D5D" w:rsidRDefault="00C07174">
            <w:pPr>
              <w:spacing w:after="0" w:line="259" w:lineRule="auto"/>
              <w:ind w:left="7" w:firstLine="0"/>
              <w:jc w:val="left"/>
              <w:rPr>
                <w:rFonts w:asciiTheme="majorHAnsi" w:hAnsiTheme="majorHAnsi" w:cstheme="majorHAnsi"/>
                <w:sz w:val="24"/>
                <w:szCs w:val="24"/>
              </w:rPr>
            </w:pPr>
            <w:r>
              <w:rPr>
                <w:rFonts w:asciiTheme="majorHAnsi" w:hAnsiTheme="majorHAnsi" w:cstheme="majorHAnsi"/>
                <w:sz w:val="24"/>
                <w:szCs w:val="24"/>
              </w:rPr>
              <w:t>Skrb za redne objave: Marko Kraner, Anita Zelenko in Mateja Maguša</w:t>
            </w:r>
            <w:r w:rsidR="003A3C2C">
              <w:rPr>
                <w:rFonts w:asciiTheme="majorHAnsi" w:hAnsiTheme="majorHAnsi" w:cstheme="majorHAnsi"/>
                <w:sz w:val="24"/>
                <w:szCs w:val="24"/>
              </w:rPr>
              <w:t>.</w:t>
            </w:r>
          </w:p>
        </w:tc>
      </w:tr>
      <w:tr w:rsidR="00EE4587" w:rsidRPr="00655D5D">
        <w:trPr>
          <w:trHeight w:val="269"/>
        </w:trPr>
        <w:tc>
          <w:tcPr>
            <w:tcW w:w="384" w:type="dxa"/>
            <w:tcBorders>
              <w:top w:val="nil"/>
              <w:left w:val="nil"/>
              <w:bottom w:val="nil"/>
              <w:right w:val="nil"/>
            </w:tcBorders>
          </w:tcPr>
          <w:p w:rsidR="00EE4587" w:rsidRPr="00655D5D" w:rsidRDefault="00655D5D">
            <w:pPr>
              <w:spacing w:after="0" w:line="259" w:lineRule="auto"/>
              <w:ind w:left="31"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56" w:type="dxa"/>
            <w:tcBorders>
              <w:top w:val="nil"/>
              <w:left w:val="nil"/>
              <w:bottom w:val="nil"/>
              <w:right w:val="nil"/>
            </w:tcBorders>
          </w:tcPr>
          <w:p w:rsidR="00EE4587" w:rsidRPr="00655D5D" w:rsidRDefault="00655D5D" w:rsidP="00C07174">
            <w:pPr>
              <w:spacing w:after="0" w:line="259" w:lineRule="auto"/>
              <w:ind w:left="7" w:firstLine="0"/>
              <w:jc w:val="left"/>
              <w:rPr>
                <w:rFonts w:asciiTheme="majorHAnsi" w:hAnsiTheme="majorHAnsi" w:cstheme="majorHAnsi"/>
                <w:sz w:val="24"/>
                <w:szCs w:val="24"/>
              </w:rPr>
            </w:pPr>
            <w:r w:rsidRPr="00655D5D">
              <w:rPr>
                <w:rFonts w:asciiTheme="majorHAnsi" w:hAnsiTheme="majorHAnsi" w:cstheme="majorHAnsi"/>
                <w:sz w:val="24"/>
                <w:szCs w:val="24"/>
              </w:rPr>
              <w:t>Koor</w:t>
            </w:r>
            <w:r w:rsidR="00C07174">
              <w:rPr>
                <w:rFonts w:asciiTheme="majorHAnsi" w:hAnsiTheme="majorHAnsi" w:cstheme="majorHAnsi"/>
                <w:sz w:val="24"/>
                <w:szCs w:val="24"/>
              </w:rPr>
              <w:t xml:space="preserve">dinator za </w:t>
            </w:r>
            <w:r w:rsidR="001208E9" w:rsidRPr="00655D5D">
              <w:rPr>
                <w:rFonts w:asciiTheme="majorHAnsi" w:hAnsiTheme="majorHAnsi" w:cstheme="majorHAnsi"/>
                <w:sz w:val="24"/>
                <w:szCs w:val="24"/>
              </w:rPr>
              <w:t xml:space="preserve">vrtec: </w:t>
            </w:r>
            <w:r w:rsidR="00C07174">
              <w:rPr>
                <w:rFonts w:asciiTheme="majorHAnsi" w:hAnsiTheme="majorHAnsi" w:cstheme="majorHAnsi"/>
                <w:sz w:val="24"/>
                <w:szCs w:val="24"/>
              </w:rPr>
              <w:t>Mateja Maguša</w:t>
            </w:r>
            <w:r w:rsidR="003A3C2C">
              <w:rPr>
                <w:rFonts w:asciiTheme="majorHAnsi" w:hAnsiTheme="majorHAnsi" w:cstheme="majorHAnsi"/>
                <w:sz w:val="24"/>
                <w:szCs w:val="24"/>
              </w:rPr>
              <w:t>.</w:t>
            </w:r>
          </w:p>
        </w:tc>
      </w:tr>
      <w:tr w:rsidR="00EE4587" w:rsidRPr="00655D5D">
        <w:trPr>
          <w:trHeight w:val="543"/>
        </w:trPr>
        <w:tc>
          <w:tcPr>
            <w:tcW w:w="384" w:type="dxa"/>
            <w:tcBorders>
              <w:top w:val="nil"/>
              <w:left w:val="nil"/>
              <w:bottom w:val="nil"/>
              <w:right w:val="nil"/>
            </w:tcBorders>
          </w:tcPr>
          <w:p w:rsidR="00EE4587" w:rsidRPr="00655D5D" w:rsidRDefault="00655D5D">
            <w:pPr>
              <w:spacing w:after="0" w:line="259" w:lineRule="auto"/>
              <w:ind w:left="31"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56" w:type="dxa"/>
            <w:tcBorders>
              <w:top w:val="nil"/>
              <w:left w:val="nil"/>
              <w:bottom w:val="nil"/>
              <w:right w:val="nil"/>
            </w:tcBorders>
          </w:tcPr>
          <w:p w:rsidR="00EE4587" w:rsidRPr="00655D5D" w:rsidRDefault="00655D5D">
            <w:pPr>
              <w:spacing w:after="0" w:line="259" w:lineRule="auto"/>
              <w:ind w:left="7" w:firstLine="0"/>
              <w:rPr>
                <w:rFonts w:asciiTheme="majorHAnsi" w:hAnsiTheme="majorHAnsi" w:cstheme="majorHAnsi"/>
                <w:sz w:val="24"/>
                <w:szCs w:val="24"/>
              </w:rPr>
            </w:pPr>
            <w:r w:rsidRPr="00655D5D">
              <w:rPr>
                <w:rFonts w:asciiTheme="majorHAnsi" w:hAnsiTheme="majorHAnsi" w:cstheme="majorHAnsi"/>
                <w:sz w:val="24"/>
                <w:szCs w:val="24"/>
              </w:rPr>
              <w:t xml:space="preserve">V primeru odsotnosti koordinatorjev so le-ti dolžni izbrati svojega namestnika, ki ga morajo o odsotnosti obvestiti in nanj prenesti vse zadolžitve. </w:t>
            </w:r>
          </w:p>
        </w:tc>
      </w:tr>
      <w:tr w:rsidR="00EE4587" w:rsidRPr="00655D5D">
        <w:trPr>
          <w:trHeight w:val="500"/>
        </w:trPr>
        <w:tc>
          <w:tcPr>
            <w:tcW w:w="384" w:type="dxa"/>
            <w:tcBorders>
              <w:top w:val="nil"/>
              <w:left w:val="nil"/>
              <w:bottom w:val="nil"/>
              <w:right w:val="nil"/>
            </w:tcBorders>
          </w:tcPr>
          <w:p w:rsidR="00EE4587" w:rsidRPr="00655D5D" w:rsidRDefault="00655D5D">
            <w:pPr>
              <w:spacing w:after="0" w:line="259" w:lineRule="auto"/>
              <w:ind w:left="31"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56" w:type="dxa"/>
            <w:tcBorders>
              <w:top w:val="nil"/>
              <w:left w:val="nil"/>
              <w:bottom w:val="nil"/>
              <w:right w:val="nil"/>
            </w:tcBorders>
          </w:tcPr>
          <w:p w:rsidR="00EE4587" w:rsidRPr="00655D5D" w:rsidRDefault="00655D5D">
            <w:pPr>
              <w:spacing w:after="0" w:line="259" w:lineRule="auto"/>
              <w:ind w:left="7" w:firstLine="0"/>
              <w:rPr>
                <w:rFonts w:asciiTheme="majorHAnsi" w:hAnsiTheme="majorHAnsi" w:cstheme="majorHAnsi"/>
                <w:sz w:val="24"/>
                <w:szCs w:val="24"/>
              </w:rPr>
            </w:pPr>
            <w:r w:rsidRPr="00655D5D">
              <w:rPr>
                <w:rFonts w:asciiTheme="majorHAnsi" w:hAnsiTheme="majorHAnsi" w:cstheme="majorHAnsi"/>
                <w:sz w:val="24"/>
                <w:szCs w:val="24"/>
              </w:rPr>
              <w:t xml:space="preserve">Vsem koordinatorjem se ta načrt posreduje tudi v elektronski obliki, da ga lahko dopolnjujejo in popravljajo v skladu s potrebami. </w:t>
            </w:r>
          </w:p>
        </w:tc>
      </w:tr>
      <w:tr w:rsidR="00EE4587" w:rsidRPr="00655D5D">
        <w:trPr>
          <w:trHeight w:val="521"/>
        </w:trPr>
        <w:tc>
          <w:tcPr>
            <w:tcW w:w="384" w:type="dxa"/>
            <w:tcBorders>
              <w:top w:val="nil"/>
              <w:left w:val="nil"/>
              <w:bottom w:val="nil"/>
              <w:right w:val="nil"/>
            </w:tcBorders>
          </w:tcPr>
          <w:p w:rsidR="00EE4587" w:rsidRPr="00655D5D" w:rsidRDefault="00655D5D">
            <w:pPr>
              <w:spacing w:after="0" w:line="259" w:lineRule="auto"/>
              <w:ind w:left="31"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56" w:type="dxa"/>
            <w:tcBorders>
              <w:top w:val="nil"/>
              <w:left w:val="nil"/>
              <w:bottom w:val="nil"/>
              <w:right w:val="nil"/>
            </w:tcBorders>
          </w:tcPr>
          <w:p w:rsidR="00EE4587" w:rsidRPr="00655D5D" w:rsidRDefault="00655D5D" w:rsidP="00C07174">
            <w:pPr>
              <w:spacing w:after="0" w:line="259" w:lineRule="auto"/>
              <w:ind w:left="7" w:firstLine="0"/>
              <w:rPr>
                <w:rFonts w:asciiTheme="majorHAnsi" w:hAnsiTheme="majorHAnsi" w:cstheme="majorHAnsi"/>
                <w:sz w:val="24"/>
                <w:szCs w:val="24"/>
              </w:rPr>
            </w:pPr>
            <w:r w:rsidRPr="00655D5D">
              <w:rPr>
                <w:rFonts w:asciiTheme="majorHAnsi" w:hAnsiTheme="majorHAnsi" w:cstheme="majorHAnsi"/>
                <w:sz w:val="24"/>
                <w:szCs w:val="24"/>
              </w:rPr>
              <w:t xml:space="preserve">Delovanje zavoda je </w:t>
            </w:r>
            <w:r w:rsidR="0084717C" w:rsidRPr="00655D5D">
              <w:rPr>
                <w:rFonts w:asciiTheme="majorHAnsi" w:hAnsiTheme="majorHAnsi" w:cstheme="majorHAnsi"/>
                <w:sz w:val="24"/>
                <w:szCs w:val="24"/>
              </w:rPr>
              <w:t xml:space="preserve">še </w:t>
            </w:r>
            <w:r w:rsidRPr="00655D5D">
              <w:rPr>
                <w:rFonts w:asciiTheme="majorHAnsi" w:hAnsiTheme="majorHAnsi" w:cstheme="majorHAnsi"/>
                <w:sz w:val="24"/>
                <w:szCs w:val="24"/>
              </w:rPr>
              <w:t>možno, če</w:t>
            </w:r>
            <w:r w:rsidR="0084717C" w:rsidRPr="00655D5D">
              <w:rPr>
                <w:rFonts w:asciiTheme="majorHAnsi" w:hAnsiTheme="majorHAnsi" w:cstheme="majorHAnsi"/>
                <w:sz w:val="24"/>
                <w:szCs w:val="24"/>
              </w:rPr>
              <w:t xml:space="preserve"> je odsotni</w:t>
            </w:r>
            <w:r w:rsidR="00C07174">
              <w:rPr>
                <w:rFonts w:asciiTheme="majorHAnsi" w:hAnsiTheme="majorHAnsi" w:cstheme="majorHAnsi"/>
                <w:sz w:val="24"/>
                <w:szCs w:val="24"/>
              </w:rPr>
              <w:t>h 10 strokovnih delavcev šole</w:t>
            </w:r>
            <w:r w:rsidR="0084717C" w:rsidRPr="00655D5D">
              <w:rPr>
                <w:rFonts w:asciiTheme="majorHAnsi" w:hAnsiTheme="majorHAnsi" w:cstheme="majorHAnsi"/>
                <w:sz w:val="24"/>
                <w:szCs w:val="24"/>
              </w:rPr>
              <w:t xml:space="preserve"> in </w:t>
            </w:r>
            <w:r w:rsidRPr="00655D5D">
              <w:rPr>
                <w:rFonts w:asciiTheme="majorHAnsi" w:hAnsiTheme="majorHAnsi" w:cstheme="majorHAnsi"/>
                <w:sz w:val="24"/>
                <w:szCs w:val="24"/>
              </w:rPr>
              <w:t xml:space="preserve"> </w:t>
            </w:r>
            <w:r w:rsidR="00C07174">
              <w:rPr>
                <w:rFonts w:asciiTheme="majorHAnsi" w:hAnsiTheme="majorHAnsi" w:cstheme="majorHAnsi"/>
                <w:sz w:val="24"/>
                <w:szCs w:val="24"/>
              </w:rPr>
              <w:t>5 strokovnih delavk v vrtcu.</w:t>
            </w:r>
          </w:p>
        </w:tc>
      </w:tr>
      <w:tr w:rsidR="00EE4587" w:rsidRPr="00655D5D">
        <w:trPr>
          <w:trHeight w:val="1018"/>
        </w:trPr>
        <w:tc>
          <w:tcPr>
            <w:tcW w:w="384" w:type="dxa"/>
            <w:tcBorders>
              <w:top w:val="nil"/>
              <w:left w:val="nil"/>
              <w:bottom w:val="nil"/>
              <w:right w:val="nil"/>
            </w:tcBorders>
          </w:tcPr>
          <w:p w:rsidR="00EE4587" w:rsidRPr="00655D5D" w:rsidRDefault="00655D5D">
            <w:pPr>
              <w:spacing w:after="0" w:line="259" w:lineRule="auto"/>
              <w:ind w:left="31"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56" w:type="dxa"/>
            <w:tcBorders>
              <w:top w:val="nil"/>
              <w:left w:val="nil"/>
              <w:bottom w:val="nil"/>
              <w:right w:val="nil"/>
            </w:tcBorders>
          </w:tcPr>
          <w:p w:rsidR="0084717C" w:rsidRPr="00655D5D" w:rsidRDefault="00655D5D" w:rsidP="0084717C">
            <w:pPr>
              <w:spacing w:after="0" w:line="259" w:lineRule="auto"/>
              <w:ind w:left="7" w:right="27" w:firstLine="0"/>
              <w:rPr>
                <w:rFonts w:asciiTheme="majorHAnsi" w:hAnsiTheme="majorHAnsi" w:cstheme="majorHAnsi"/>
                <w:sz w:val="24"/>
                <w:szCs w:val="24"/>
              </w:rPr>
            </w:pPr>
            <w:r w:rsidRPr="00655D5D">
              <w:rPr>
                <w:rFonts w:asciiTheme="majorHAnsi" w:hAnsiTheme="majorHAnsi" w:cstheme="majorHAnsi"/>
                <w:sz w:val="24"/>
                <w:szCs w:val="24"/>
              </w:rPr>
              <w:t>V primeru večje odsotnosti zaposlenih bo predvidoma odsotno tudi večje število otrok, zato se bo delo v za</w:t>
            </w:r>
            <w:r w:rsidR="0084717C" w:rsidRPr="00655D5D">
              <w:rPr>
                <w:rFonts w:asciiTheme="majorHAnsi" w:hAnsiTheme="majorHAnsi" w:cstheme="majorHAnsi"/>
                <w:sz w:val="24"/>
                <w:szCs w:val="24"/>
              </w:rPr>
              <w:t xml:space="preserve">vodu v vsakem primeru izvajalo. </w:t>
            </w:r>
            <w:r w:rsidRPr="00655D5D">
              <w:rPr>
                <w:rFonts w:asciiTheme="majorHAnsi" w:hAnsiTheme="majorHAnsi" w:cstheme="majorHAnsi"/>
                <w:sz w:val="24"/>
                <w:szCs w:val="24"/>
              </w:rPr>
              <w:t xml:space="preserve">V takem primeru bomo oddelke združevali do veljavnega normativa. </w:t>
            </w:r>
          </w:p>
        </w:tc>
      </w:tr>
    </w:tbl>
    <w:p w:rsidR="00EE4587" w:rsidRPr="00655D5D" w:rsidRDefault="00EE4587">
      <w:pPr>
        <w:spacing w:after="0" w:line="259" w:lineRule="auto"/>
        <w:ind w:left="0" w:right="7" w:firstLine="0"/>
        <w:jc w:val="right"/>
        <w:rPr>
          <w:rFonts w:asciiTheme="majorHAnsi" w:hAnsiTheme="majorHAnsi" w:cstheme="majorHAnsi"/>
          <w:sz w:val="24"/>
          <w:szCs w:val="24"/>
        </w:rPr>
      </w:pPr>
    </w:p>
    <w:p w:rsidR="00EE4587" w:rsidRPr="00655D5D" w:rsidRDefault="00EE4587" w:rsidP="00655D5D">
      <w:pPr>
        <w:spacing w:after="1845" w:line="259" w:lineRule="auto"/>
        <w:ind w:left="0" w:right="10" w:firstLine="0"/>
        <w:jc w:val="right"/>
        <w:rPr>
          <w:rFonts w:asciiTheme="majorHAnsi" w:hAnsiTheme="majorHAnsi" w:cstheme="majorHAnsi"/>
          <w:sz w:val="24"/>
          <w:szCs w:val="24"/>
        </w:rPr>
      </w:pPr>
    </w:p>
    <w:p w:rsidR="00EE4587" w:rsidRPr="00655D5D" w:rsidRDefault="00655D5D" w:rsidP="00655D5D">
      <w:pPr>
        <w:pStyle w:val="Odstavekseznama"/>
        <w:numPr>
          <w:ilvl w:val="0"/>
          <w:numId w:val="3"/>
        </w:numPr>
        <w:spacing w:after="9" w:line="269" w:lineRule="auto"/>
        <w:jc w:val="left"/>
        <w:rPr>
          <w:rFonts w:asciiTheme="majorHAnsi" w:hAnsiTheme="majorHAnsi" w:cstheme="majorHAnsi"/>
          <w:sz w:val="24"/>
          <w:szCs w:val="24"/>
        </w:rPr>
      </w:pPr>
      <w:r w:rsidRPr="00655D5D">
        <w:rPr>
          <w:rFonts w:asciiTheme="majorHAnsi" w:hAnsiTheme="majorHAnsi" w:cstheme="majorHAnsi"/>
          <w:b/>
          <w:sz w:val="24"/>
          <w:szCs w:val="24"/>
        </w:rPr>
        <w:lastRenderedPageBreak/>
        <w:t xml:space="preserve">Razpored zadolžitev in odgovornosti delovno koordinacijske skupine v primeru večje obolevnosti zaposlenih in učencev za nalezljivimi boleznimi: </w:t>
      </w:r>
    </w:p>
    <w:p w:rsidR="00EE4587" w:rsidRPr="00655D5D" w:rsidRDefault="00655D5D">
      <w:pPr>
        <w:spacing w:after="0" w:line="259" w:lineRule="auto"/>
        <w:ind w:left="36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bl>
      <w:tblPr>
        <w:tblStyle w:val="TableGrid"/>
        <w:tblW w:w="9336" w:type="dxa"/>
        <w:tblInd w:w="358" w:type="dxa"/>
        <w:tblCellMar>
          <w:top w:w="14" w:type="dxa"/>
        </w:tblCellMar>
        <w:tblLook w:val="04A0" w:firstRow="1" w:lastRow="0" w:firstColumn="1" w:lastColumn="0" w:noHBand="0" w:noVBand="1"/>
      </w:tblPr>
      <w:tblGrid>
        <w:gridCol w:w="355"/>
        <w:gridCol w:w="8981"/>
      </w:tblGrid>
      <w:tr w:rsidR="00EE4587" w:rsidRPr="00655D5D">
        <w:trPr>
          <w:trHeight w:val="259"/>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Skrbi za nemoten potek pouka, za nadomeščanja oziroma za morebitno združevanje oddelkov. </w:t>
            </w:r>
          </w:p>
        </w:tc>
      </w:tr>
      <w:tr w:rsidR="00EE4587" w:rsidRPr="00655D5D">
        <w:trPr>
          <w:trHeight w:val="522"/>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rsidP="00260EDA">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Poskrbi za zagotovitev in delovanje</w:t>
            </w:r>
            <w:r w:rsidR="00C07174">
              <w:rPr>
                <w:rFonts w:asciiTheme="majorHAnsi" w:hAnsiTheme="majorHAnsi" w:cstheme="majorHAnsi"/>
                <w:sz w:val="24"/>
                <w:szCs w:val="24"/>
              </w:rPr>
              <w:t xml:space="preserve"> izolirne sobe v šoli </w:t>
            </w:r>
            <w:r w:rsidR="009363CD">
              <w:rPr>
                <w:rFonts w:asciiTheme="majorHAnsi" w:hAnsiTheme="majorHAnsi" w:cstheme="majorHAnsi"/>
                <w:sz w:val="24"/>
                <w:szCs w:val="24"/>
              </w:rPr>
              <w:t xml:space="preserve"> in </w:t>
            </w:r>
            <w:r w:rsidRPr="00655D5D">
              <w:rPr>
                <w:rFonts w:asciiTheme="majorHAnsi" w:hAnsiTheme="majorHAnsi" w:cstheme="majorHAnsi"/>
                <w:sz w:val="24"/>
                <w:szCs w:val="24"/>
              </w:rPr>
              <w:t xml:space="preserve">v vrtcu. </w:t>
            </w:r>
          </w:p>
        </w:tc>
      </w:tr>
      <w:tr w:rsidR="00EE4587" w:rsidRPr="00655D5D">
        <w:trPr>
          <w:trHeight w:val="270"/>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Poskrbi za varovanje poslopja, protokol dostopa do šole</w:t>
            </w:r>
            <w:r w:rsidR="00C07174">
              <w:rPr>
                <w:rFonts w:asciiTheme="majorHAnsi" w:hAnsiTheme="majorHAnsi" w:cstheme="majorHAnsi"/>
                <w:sz w:val="24"/>
                <w:szCs w:val="24"/>
              </w:rPr>
              <w:t xml:space="preserve"> in</w:t>
            </w:r>
            <w:r w:rsidR="00260EDA" w:rsidRPr="00655D5D">
              <w:rPr>
                <w:rFonts w:asciiTheme="majorHAnsi" w:hAnsiTheme="majorHAnsi" w:cstheme="majorHAnsi"/>
                <w:sz w:val="24"/>
                <w:szCs w:val="24"/>
              </w:rPr>
              <w:t xml:space="preserve"> vrtca</w:t>
            </w:r>
            <w:r w:rsidRPr="00655D5D">
              <w:rPr>
                <w:rFonts w:asciiTheme="majorHAnsi" w:hAnsiTheme="majorHAnsi" w:cstheme="majorHAnsi"/>
                <w:sz w:val="24"/>
                <w:szCs w:val="24"/>
              </w:rPr>
              <w:t xml:space="preserve">. </w:t>
            </w:r>
          </w:p>
        </w:tc>
      </w:tr>
      <w:tr w:rsidR="00B8551A" w:rsidRPr="00655D5D">
        <w:trPr>
          <w:trHeight w:val="270"/>
        </w:trPr>
        <w:tc>
          <w:tcPr>
            <w:tcW w:w="355" w:type="dxa"/>
            <w:tcBorders>
              <w:top w:val="nil"/>
              <w:left w:val="nil"/>
              <w:bottom w:val="nil"/>
              <w:right w:val="nil"/>
            </w:tcBorders>
          </w:tcPr>
          <w:p w:rsidR="00B8551A" w:rsidRPr="00655D5D" w:rsidRDefault="00B8551A" w:rsidP="00B8551A">
            <w:pPr>
              <w:pStyle w:val="Odstavekseznama"/>
              <w:numPr>
                <w:ilvl w:val="0"/>
                <w:numId w:val="2"/>
              </w:numPr>
              <w:spacing w:after="0" w:line="259" w:lineRule="auto"/>
              <w:jc w:val="left"/>
              <w:rPr>
                <w:rFonts w:asciiTheme="majorHAnsi" w:eastAsia="Segoe UI Symbol" w:hAnsiTheme="majorHAnsi" w:cstheme="majorHAnsi"/>
                <w:sz w:val="24"/>
                <w:szCs w:val="24"/>
              </w:rPr>
            </w:pPr>
          </w:p>
        </w:tc>
        <w:tc>
          <w:tcPr>
            <w:tcW w:w="8981" w:type="dxa"/>
            <w:tcBorders>
              <w:top w:val="nil"/>
              <w:left w:val="nil"/>
              <w:bottom w:val="nil"/>
              <w:right w:val="nil"/>
            </w:tcBorders>
          </w:tcPr>
          <w:p w:rsidR="00B8551A" w:rsidRPr="00655D5D" w:rsidRDefault="00B8551A">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Skrbi za pretok informacij in redne objave na spletni strani.</w:t>
            </w:r>
          </w:p>
        </w:tc>
      </w:tr>
      <w:tr w:rsidR="00EE4587" w:rsidRPr="00655D5D">
        <w:trPr>
          <w:trHeight w:val="269"/>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Poskrbi za dodatne prevoze in drugačno organiziranje prihoda otrok v šolo in iz nje. </w:t>
            </w:r>
          </w:p>
        </w:tc>
      </w:tr>
      <w:tr w:rsidR="00EE4587" w:rsidRPr="00655D5D">
        <w:trPr>
          <w:trHeight w:val="269"/>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Poskrbi za dodatno razkuževanje in čiščenje prostorov. </w:t>
            </w:r>
          </w:p>
        </w:tc>
      </w:tr>
      <w:tr w:rsidR="00EE4587" w:rsidRPr="00655D5D">
        <w:trPr>
          <w:trHeight w:val="269"/>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Poskrbi za nabavo čistilnih sredstev in zaščitnih mask. </w:t>
            </w:r>
          </w:p>
        </w:tc>
      </w:tr>
      <w:tr w:rsidR="00EE4587" w:rsidRPr="00655D5D">
        <w:trPr>
          <w:trHeight w:val="520"/>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Skrbi za vzdrževanje in zagotavljanje delovanja podpornih služb in osnovne oskrbe z vodo, elektriko, sanitarnim materialom ipd., </w:t>
            </w:r>
          </w:p>
        </w:tc>
      </w:tr>
      <w:tr w:rsidR="00EE4587" w:rsidRPr="00655D5D">
        <w:trPr>
          <w:trHeight w:val="259"/>
        </w:trPr>
        <w:tc>
          <w:tcPr>
            <w:tcW w:w="35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8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Skrbi za zagotavljanje zadostnih </w:t>
            </w:r>
            <w:r w:rsidR="0084717C" w:rsidRPr="00655D5D">
              <w:rPr>
                <w:rFonts w:asciiTheme="majorHAnsi" w:hAnsiTheme="majorHAnsi" w:cstheme="majorHAnsi"/>
                <w:sz w:val="24"/>
                <w:szCs w:val="24"/>
              </w:rPr>
              <w:t>zalog hrane, vode ipd.</w:t>
            </w:r>
          </w:p>
        </w:tc>
      </w:tr>
    </w:tbl>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rsidP="00655D5D">
      <w:pPr>
        <w:pStyle w:val="Odstavekseznama"/>
        <w:numPr>
          <w:ilvl w:val="0"/>
          <w:numId w:val="3"/>
        </w:numPr>
        <w:ind w:right="39"/>
        <w:rPr>
          <w:rFonts w:asciiTheme="majorHAnsi" w:hAnsiTheme="majorHAnsi" w:cstheme="majorHAnsi"/>
          <w:b/>
          <w:sz w:val="24"/>
          <w:szCs w:val="24"/>
        </w:rPr>
      </w:pPr>
      <w:r w:rsidRPr="00655D5D">
        <w:rPr>
          <w:rFonts w:asciiTheme="majorHAnsi" w:hAnsiTheme="majorHAnsi" w:cstheme="majorHAnsi"/>
          <w:b/>
          <w:sz w:val="24"/>
          <w:szCs w:val="24"/>
        </w:rPr>
        <w:t xml:space="preserve">SKRB ZA REDEN PRETOK INFORMACIJ ZNOTRAJ ORGANIZACIJE, POSREDOVANJA PODATKOV O POTREBNIH UKREPIH IN NADZOR IZVEDBE LE-TEH: </w:t>
      </w:r>
    </w:p>
    <w:p w:rsidR="00EE4587" w:rsidRPr="00655D5D" w:rsidRDefault="00655D5D">
      <w:pPr>
        <w:spacing w:after="21"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Primarno informacije naprej predajajo člani koordinacijske skupine in: </w:t>
      </w:r>
    </w:p>
    <w:p w:rsidR="0084717C" w:rsidRPr="00655D5D" w:rsidRDefault="0084717C">
      <w:pPr>
        <w:ind w:left="-5" w:right="39"/>
        <w:rPr>
          <w:rFonts w:asciiTheme="majorHAnsi" w:hAnsiTheme="majorHAnsi" w:cstheme="majorHAnsi"/>
          <w:sz w:val="24"/>
          <w:szCs w:val="24"/>
        </w:rPr>
      </w:pPr>
    </w:p>
    <w:p w:rsidR="00EE4587" w:rsidRPr="00655D5D" w:rsidRDefault="00655D5D">
      <w:pPr>
        <w:ind w:left="713" w:right="39" w:hanging="355"/>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r w:rsidRPr="00655D5D">
        <w:rPr>
          <w:rFonts w:asciiTheme="majorHAnsi" w:hAnsiTheme="majorHAnsi" w:cstheme="majorHAnsi"/>
          <w:sz w:val="24"/>
          <w:szCs w:val="24"/>
        </w:rPr>
        <w:t xml:space="preserve">koordinator – kuhinja: </w:t>
      </w:r>
      <w:r w:rsidR="00C07174">
        <w:rPr>
          <w:rFonts w:asciiTheme="majorHAnsi" w:hAnsiTheme="majorHAnsi" w:cstheme="majorHAnsi"/>
          <w:sz w:val="24"/>
          <w:szCs w:val="24"/>
        </w:rPr>
        <w:t>Vida Štuhec Kuri</w:t>
      </w:r>
      <w:r w:rsidR="0084717C" w:rsidRPr="00655D5D">
        <w:rPr>
          <w:rFonts w:asciiTheme="majorHAnsi" w:hAnsiTheme="majorHAnsi" w:cstheme="majorHAnsi"/>
          <w:sz w:val="24"/>
          <w:szCs w:val="24"/>
        </w:rPr>
        <w:t xml:space="preserve"> </w:t>
      </w:r>
      <w:r w:rsidR="00C07174">
        <w:rPr>
          <w:rFonts w:asciiTheme="majorHAnsi" w:hAnsiTheme="majorHAnsi" w:cstheme="majorHAnsi"/>
          <w:sz w:val="24"/>
          <w:szCs w:val="24"/>
        </w:rPr>
        <w:t>(šola) in Mateja Maguša (vrtec ).</w:t>
      </w:r>
    </w:p>
    <w:p w:rsidR="00EE4587" w:rsidRPr="00655D5D" w:rsidRDefault="00655D5D">
      <w:pPr>
        <w:spacing w:after="38"/>
        <w:ind w:left="713" w:right="39" w:hanging="355"/>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r w:rsidRPr="00655D5D">
        <w:rPr>
          <w:rFonts w:asciiTheme="majorHAnsi" w:hAnsiTheme="majorHAnsi" w:cstheme="majorHAnsi"/>
          <w:sz w:val="24"/>
          <w:szCs w:val="24"/>
        </w:rPr>
        <w:t xml:space="preserve">koordinator – čistilke: </w:t>
      </w:r>
      <w:r w:rsidR="00C07174">
        <w:rPr>
          <w:rFonts w:asciiTheme="majorHAnsi" w:hAnsiTheme="majorHAnsi" w:cstheme="majorHAnsi"/>
          <w:sz w:val="24"/>
          <w:szCs w:val="24"/>
        </w:rPr>
        <w:t xml:space="preserve">Marta Krajnc (šola) in Mihaela Petek (vrtec).  </w:t>
      </w:r>
    </w:p>
    <w:p w:rsidR="00EE4587" w:rsidRPr="00655D5D" w:rsidRDefault="00EE4587">
      <w:pPr>
        <w:spacing w:after="0" w:line="259" w:lineRule="auto"/>
        <w:ind w:left="0" w:firstLine="0"/>
        <w:jc w:val="left"/>
        <w:rPr>
          <w:rFonts w:asciiTheme="majorHAnsi" w:hAnsiTheme="majorHAnsi" w:cstheme="majorHAnsi"/>
          <w:sz w:val="24"/>
          <w:szCs w:val="24"/>
        </w:rPr>
      </w:pP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Zaželeno je, da posamezniki koordinatorjem predlagajo </w:t>
      </w:r>
      <w:r w:rsidR="00E46D51" w:rsidRPr="00655D5D">
        <w:rPr>
          <w:rFonts w:asciiTheme="majorHAnsi" w:hAnsiTheme="majorHAnsi" w:cstheme="majorHAnsi"/>
          <w:sz w:val="24"/>
          <w:szCs w:val="24"/>
        </w:rPr>
        <w:t xml:space="preserve">morebitne </w:t>
      </w:r>
      <w:r w:rsidRPr="00655D5D">
        <w:rPr>
          <w:rFonts w:asciiTheme="majorHAnsi" w:hAnsiTheme="majorHAnsi" w:cstheme="majorHAnsi"/>
          <w:sz w:val="24"/>
          <w:szCs w:val="24"/>
        </w:rPr>
        <w:t>popravke za načrt, saj je pričakovati</w:t>
      </w:r>
      <w:r w:rsidR="00E46D51" w:rsidRPr="00655D5D">
        <w:rPr>
          <w:rFonts w:asciiTheme="majorHAnsi" w:hAnsiTheme="majorHAnsi" w:cstheme="majorHAnsi"/>
          <w:sz w:val="24"/>
          <w:szCs w:val="24"/>
        </w:rPr>
        <w:t>,</w:t>
      </w:r>
      <w:r w:rsidRPr="00655D5D">
        <w:rPr>
          <w:rFonts w:asciiTheme="majorHAnsi" w:hAnsiTheme="majorHAnsi" w:cstheme="majorHAnsi"/>
          <w:sz w:val="24"/>
          <w:szCs w:val="24"/>
        </w:rPr>
        <w:t xml:space="preserve"> da bolje in podrobneje poznajo razmere na določenih področjih kot jih pozna koordinator. Koordinator je dolžan predloge pretehtati, predebatirati in vnesti v načrt, če se izkažejo smiselni in nujni. </w:t>
      </w:r>
    </w:p>
    <w:p w:rsidR="00EE4587" w:rsidRPr="00655D5D" w:rsidRDefault="00655D5D" w:rsidP="0084717C">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9363CD">
      <w:pPr>
        <w:pStyle w:val="Naslov1"/>
        <w:rPr>
          <w:rFonts w:asciiTheme="majorHAnsi" w:hAnsiTheme="majorHAnsi" w:cstheme="majorHAnsi"/>
          <w:sz w:val="24"/>
          <w:szCs w:val="24"/>
        </w:rPr>
      </w:pPr>
      <w:r>
        <w:rPr>
          <w:rFonts w:asciiTheme="majorHAnsi" w:hAnsiTheme="majorHAnsi" w:cstheme="majorHAnsi"/>
          <w:sz w:val="24"/>
          <w:szCs w:val="24"/>
        </w:rPr>
        <w:t>Tabela odgovornih</w:t>
      </w:r>
      <w:r w:rsidR="00655D5D" w:rsidRPr="00655D5D">
        <w:rPr>
          <w:rFonts w:asciiTheme="majorHAnsi" w:hAnsiTheme="majorHAnsi" w:cstheme="majorHAnsi"/>
          <w:sz w:val="24"/>
          <w:szCs w:val="24"/>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b/>
          <w:sz w:val="24"/>
          <w:szCs w:val="24"/>
        </w:rPr>
        <w:t xml:space="preserve"> </w:t>
      </w:r>
    </w:p>
    <w:tbl>
      <w:tblPr>
        <w:tblStyle w:val="TableGrid"/>
        <w:tblW w:w="4933" w:type="dxa"/>
        <w:tblInd w:w="113" w:type="dxa"/>
        <w:tblCellMar>
          <w:top w:w="12" w:type="dxa"/>
          <w:left w:w="108" w:type="dxa"/>
          <w:right w:w="51" w:type="dxa"/>
        </w:tblCellMar>
        <w:tblLook w:val="04A0" w:firstRow="1" w:lastRow="0" w:firstColumn="1" w:lastColumn="0" w:noHBand="0" w:noVBand="1"/>
      </w:tblPr>
      <w:tblGrid>
        <w:gridCol w:w="1583"/>
        <w:gridCol w:w="3350"/>
      </w:tblGrid>
      <w:tr w:rsidR="009363CD" w:rsidRPr="00655D5D" w:rsidTr="009363CD">
        <w:trPr>
          <w:trHeight w:val="262"/>
        </w:trPr>
        <w:tc>
          <w:tcPr>
            <w:tcW w:w="1583" w:type="dxa"/>
            <w:tcBorders>
              <w:top w:val="single" w:sz="4" w:space="0" w:color="000000"/>
              <w:left w:val="single" w:sz="4" w:space="0" w:color="000000"/>
              <w:bottom w:val="single" w:sz="4" w:space="0" w:color="000000"/>
              <w:right w:val="single" w:sz="4" w:space="0" w:color="000000"/>
            </w:tcBorders>
          </w:tcPr>
          <w:p w:rsidR="009363CD" w:rsidRPr="00655D5D" w:rsidRDefault="009363CD">
            <w:pPr>
              <w:spacing w:after="0" w:line="259" w:lineRule="auto"/>
              <w:ind w:left="2"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Ime in naziv </w:t>
            </w:r>
          </w:p>
        </w:tc>
        <w:tc>
          <w:tcPr>
            <w:tcW w:w="3350" w:type="dxa"/>
            <w:tcBorders>
              <w:top w:val="single" w:sz="4" w:space="0" w:color="000000"/>
              <w:left w:val="single" w:sz="4" w:space="0" w:color="000000"/>
              <w:bottom w:val="single" w:sz="4" w:space="0" w:color="000000"/>
              <w:right w:val="single" w:sz="4" w:space="0" w:color="000000"/>
            </w:tcBorders>
          </w:tcPr>
          <w:p w:rsidR="009363CD" w:rsidRPr="00655D5D" w:rsidRDefault="009363C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Zadolžitve </w:t>
            </w:r>
          </w:p>
        </w:tc>
      </w:tr>
      <w:tr w:rsidR="009363CD" w:rsidRPr="00655D5D" w:rsidTr="009363CD">
        <w:trPr>
          <w:trHeight w:val="1529"/>
        </w:trPr>
        <w:tc>
          <w:tcPr>
            <w:tcW w:w="1583" w:type="dxa"/>
            <w:tcBorders>
              <w:top w:val="single" w:sz="4" w:space="0" w:color="000000"/>
              <w:left w:val="single" w:sz="4" w:space="0" w:color="000000"/>
              <w:bottom w:val="single" w:sz="4" w:space="0" w:color="000000"/>
              <w:right w:val="single" w:sz="4" w:space="0" w:color="000000"/>
            </w:tcBorders>
            <w:vAlign w:val="center"/>
          </w:tcPr>
          <w:p w:rsidR="009363CD" w:rsidRPr="00655D5D" w:rsidRDefault="00DA16B8" w:rsidP="00E46D51">
            <w:pPr>
              <w:spacing w:after="0" w:line="259" w:lineRule="auto"/>
              <w:ind w:left="2" w:firstLine="0"/>
              <w:jc w:val="left"/>
              <w:rPr>
                <w:rFonts w:asciiTheme="majorHAnsi" w:hAnsiTheme="majorHAnsi" w:cstheme="majorHAnsi"/>
                <w:sz w:val="24"/>
                <w:szCs w:val="24"/>
              </w:rPr>
            </w:pPr>
            <w:r>
              <w:rPr>
                <w:rFonts w:asciiTheme="majorHAnsi" w:hAnsiTheme="majorHAnsi" w:cstheme="majorHAnsi"/>
                <w:sz w:val="24"/>
                <w:szCs w:val="24"/>
              </w:rPr>
              <w:t>Anita Zelenko</w:t>
            </w:r>
            <w:r w:rsidR="009363CD" w:rsidRPr="00655D5D">
              <w:rPr>
                <w:rFonts w:asciiTheme="majorHAnsi" w:hAnsiTheme="majorHAnsi" w:cstheme="majorHAnsi"/>
                <w:sz w:val="24"/>
                <w:szCs w:val="24"/>
              </w:rPr>
              <w:t xml:space="preserve">, pomočnik </w:t>
            </w:r>
          </w:p>
          <w:p w:rsidR="009363CD" w:rsidRPr="00655D5D" w:rsidRDefault="009363CD">
            <w:pPr>
              <w:spacing w:after="0" w:line="259" w:lineRule="auto"/>
              <w:ind w:left="2" w:firstLine="0"/>
              <w:jc w:val="left"/>
              <w:rPr>
                <w:rFonts w:asciiTheme="majorHAnsi" w:hAnsiTheme="majorHAnsi" w:cstheme="majorHAnsi"/>
                <w:sz w:val="24"/>
                <w:szCs w:val="24"/>
              </w:rPr>
            </w:pPr>
            <w:r>
              <w:rPr>
                <w:rFonts w:asciiTheme="majorHAnsi" w:hAnsiTheme="majorHAnsi" w:cstheme="majorHAnsi"/>
                <w:sz w:val="24"/>
                <w:szCs w:val="24"/>
              </w:rPr>
              <w:t>ravnat</w:t>
            </w:r>
            <w:r w:rsidR="00DA16B8">
              <w:rPr>
                <w:rFonts w:asciiTheme="majorHAnsi" w:hAnsiTheme="majorHAnsi" w:cstheme="majorHAnsi"/>
                <w:sz w:val="24"/>
                <w:szCs w:val="24"/>
              </w:rPr>
              <w:t>elja</w:t>
            </w:r>
            <w:r w:rsidRPr="00655D5D">
              <w:rPr>
                <w:rFonts w:asciiTheme="majorHAnsi" w:hAnsiTheme="majorHAnsi" w:cstheme="majorHAnsi"/>
                <w:sz w:val="24"/>
                <w:szCs w:val="24"/>
              </w:rPr>
              <w:t xml:space="preserve"> </w:t>
            </w:r>
          </w:p>
        </w:tc>
        <w:tc>
          <w:tcPr>
            <w:tcW w:w="3350" w:type="dxa"/>
            <w:tcBorders>
              <w:top w:val="single" w:sz="4" w:space="0" w:color="000000"/>
              <w:left w:val="single" w:sz="4" w:space="0" w:color="000000"/>
              <w:bottom w:val="single" w:sz="4" w:space="0" w:color="000000"/>
              <w:right w:val="single" w:sz="4" w:space="0" w:color="000000"/>
            </w:tcBorders>
          </w:tcPr>
          <w:p w:rsidR="009363CD" w:rsidRPr="00655D5D" w:rsidRDefault="009363CD">
            <w:pPr>
              <w:spacing w:after="2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Koordinacija dela šole. </w:t>
            </w:r>
          </w:p>
          <w:p w:rsidR="009363CD" w:rsidRPr="00655D5D" w:rsidRDefault="009363C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Organiziranje nadomeščanj. </w:t>
            </w:r>
          </w:p>
          <w:p w:rsidR="009363CD" w:rsidRPr="00655D5D" w:rsidRDefault="009363C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Priprava sprotnih pisnih informacij. </w:t>
            </w:r>
          </w:p>
          <w:p w:rsidR="009363CD" w:rsidRPr="00655D5D" w:rsidRDefault="009363C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Skrbi </w:t>
            </w:r>
            <w:r w:rsidRPr="00655D5D">
              <w:rPr>
                <w:rFonts w:asciiTheme="majorHAnsi" w:hAnsiTheme="majorHAnsi" w:cstheme="majorHAnsi"/>
                <w:sz w:val="24"/>
                <w:szCs w:val="24"/>
              </w:rPr>
              <w:tab/>
              <w:t xml:space="preserve">za </w:t>
            </w:r>
            <w:r w:rsidRPr="00655D5D">
              <w:rPr>
                <w:rFonts w:asciiTheme="majorHAnsi" w:hAnsiTheme="majorHAnsi" w:cstheme="majorHAnsi"/>
                <w:sz w:val="24"/>
                <w:szCs w:val="24"/>
              </w:rPr>
              <w:tab/>
              <w:t xml:space="preserve">sprotno </w:t>
            </w:r>
            <w:r w:rsidRPr="00655D5D">
              <w:rPr>
                <w:rFonts w:asciiTheme="majorHAnsi" w:hAnsiTheme="majorHAnsi" w:cstheme="majorHAnsi"/>
                <w:sz w:val="24"/>
                <w:szCs w:val="24"/>
              </w:rPr>
              <w:tab/>
              <w:t xml:space="preserve">obveščanje delavcev </w:t>
            </w:r>
            <w:r w:rsidRPr="00655D5D">
              <w:rPr>
                <w:rFonts w:asciiTheme="majorHAnsi" w:hAnsiTheme="majorHAnsi" w:cstheme="majorHAnsi"/>
                <w:sz w:val="24"/>
                <w:szCs w:val="24"/>
              </w:rPr>
              <w:tab/>
              <w:t xml:space="preserve">ter </w:t>
            </w:r>
            <w:r w:rsidRPr="00655D5D">
              <w:rPr>
                <w:rFonts w:asciiTheme="majorHAnsi" w:hAnsiTheme="majorHAnsi" w:cstheme="majorHAnsi"/>
                <w:sz w:val="24"/>
                <w:szCs w:val="24"/>
              </w:rPr>
              <w:tab/>
              <w:t xml:space="preserve">skrb </w:t>
            </w:r>
            <w:r w:rsidRPr="00655D5D">
              <w:rPr>
                <w:rFonts w:asciiTheme="majorHAnsi" w:hAnsiTheme="majorHAnsi" w:cstheme="majorHAnsi"/>
                <w:sz w:val="24"/>
                <w:szCs w:val="24"/>
              </w:rPr>
              <w:tab/>
              <w:t xml:space="preserve">za </w:t>
            </w:r>
            <w:r w:rsidRPr="00655D5D">
              <w:rPr>
                <w:rFonts w:asciiTheme="majorHAnsi" w:hAnsiTheme="majorHAnsi" w:cstheme="majorHAnsi"/>
                <w:sz w:val="24"/>
                <w:szCs w:val="24"/>
              </w:rPr>
              <w:tab/>
              <w:t xml:space="preserve">pretok informacij z drugimi delavci. </w:t>
            </w:r>
          </w:p>
        </w:tc>
      </w:tr>
      <w:tr w:rsidR="009363CD" w:rsidRPr="00655D5D" w:rsidTr="009363CD">
        <w:trPr>
          <w:trHeight w:val="1526"/>
        </w:trPr>
        <w:tc>
          <w:tcPr>
            <w:tcW w:w="1583" w:type="dxa"/>
            <w:tcBorders>
              <w:top w:val="single" w:sz="4" w:space="0" w:color="000000"/>
              <w:left w:val="single" w:sz="4" w:space="0" w:color="000000"/>
              <w:bottom w:val="single" w:sz="4" w:space="0" w:color="000000"/>
              <w:right w:val="single" w:sz="4" w:space="0" w:color="000000"/>
            </w:tcBorders>
            <w:vAlign w:val="center"/>
          </w:tcPr>
          <w:p w:rsidR="009363CD" w:rsidRPr="00655D5D" w:rsidRDefault="00DA16B8">
            <w:pPr>
              <w:spacing w:after="0" w:line="259" w:lineRule="auto"/>
              <w:ind w:left="2" w:firstLine="0"/>
              <w:jc w:val="left"/>
              <w:rPr>
                <w:rFonts w:asciiTheme="majorHAnsi" w:hAnsiTheme="majorHAnsi" w:cstheme="majorHAnsi"/>
                <w:sz w:val="24"/>
                <w:szCs w:val="24"/>
              </w:rPr>
            </w:pPr>
            <w:r>
              <w:rPr>
                <w:rFonts w:asciiTheme="majorHAnsi" w:hAnsiTheme="majorHAnsi" w:cstheme="majorHAnsi"/>
                <w:sz w:val="24"/>
                <w:szCs w:val="24"/>
              </w:rPr>
              <w:t>Mateja Maguša</w:t>
            </w:r>
            <w:r w:rsidR="009363CD" w:rsidRPr="00655D5D">
              <w:rPr>
                <w:rFonts w:asciiTheme="majorHAnsi" w:hAnsiTheme="majorHAnsi" w:cstheme="majorHAnsi"/>
                <w:sz w:val="24"/>
                <w:szCs w:val="24"/>
              </w:rPr>
              <w:t xml:space="preserve">, </w:t>
            </w:r>
          </w:p>
          <w:p w:rsidR="009363CD" w:rsidRPr="00655D5D" w:rsidRDefault="00DA16B8">
            <w:pPr>
              <w:spacing w:after="0" w:line="259" w:lineRule="auto"/>
              <w:ind w:left="2" w:firstLine="0"/>
              <w:jc w:val="left"/>
              <w:rPr>
                <w:rFonts w:asciiTheme="majorHAnsi" w:hAnsiTheme="majorHAnsi" w:cstheme="majorHAnsi"/>
                <w:sz w:val="24"/>
                <w:szCs w:val="24"/>
              </w:rPr>
            </w:pPr>
            <w:r>
              <w:rPr>
                <w:rFonts w:asciiTheme="majorHAnsi" w:hAnsiTheme="majorHAnsi" w:cstheme="majorHAnsi"/>
                <w:sz w:val="24"/>
                <w:szCs w:val="24"/>
              </w:rPr>
              <w:t>pomočnica ravnatelja</w:t>
            </w:r>
            <w:r w:rsidR="009363CD" w:rsidRPr="00655D5D">
              <w:rPr>
                <w:rFonts w:asciiTheme="majorHAnsi" w:hAnsiTheme="majorHAnsi" w:cstheme="majorHAnsi"/>
                <w:sz w:val="24"/>
                <w:szCs w:val="24"/>
              </w:rPr>
              <w:t xml:space="preserve"> v vrtcu</w:t>
            </w:r>
          </w:p>
        </w:tc>
        <w:tc>
          <w:tcPr>
            <w:tcW w:w="3350" w:type="dxa"/>
            <w:tcBorders>
              <w:top w:val="single" w:sz="4" w:space="0" w:color="000000"/>
              <w:left w:val="single" w:sz="4" w:space="0" w:color="000000"/>
              <w:bottom w:val="single" w:sz="4" w:space="0" w:color="000000"/>
              <w:right w:val="single" w:sz="4" w:space="0" w:color="000000"/>
            </w:tcBorders>
          </w:tcPr>
          <w:p w:rsidR="009363CD" w:rsidRPr="00655D5D" w:rsidRDefault="009363CD">
            <w:pPr>
              <w:spacing w:after="18"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Koordinacija dela vrtca. </w:t>
            </w:r>
          </w:p>
          <w:p w:rsidR="009363CD" w:rsidRPr="00655D5D" w:rsidRDefault="009363C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Organiziranje nadomeščanj v vrtcu. </w:t>
            </w:r>
          </w:p>
          <w:p w:rsidR="009363CD" w:rsidRPr="00655D5D" w:rsidRDefault="009363C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Priprava sprotnih pisnih informacij. </w:t>
            </w:r>
          </w:p>
          <w:p w:rsidR="009363CD" w:rsidRPr="00655D5D" w:rsidRDefault="009363CD">
            <w:pPr>
              <w:spacing w:after="0" w:line="259" w:lineRule="auto"/>
              <w:ind w:left="0" w:right="54" w:firstLine="0"/>
              <w:rPr>
                <w:rFonts w:asciiTheme="majorHAnsi" w:hAnsiTheme="majorHAnsi" w:cstheme="majorHAnsi"/>
                <w:sz w:val="24"/>
                <w:szCs w:val="24"/>
              </w:rPr>
            </w:pPr>
            <w:r w:rsidRPr="00655D5D">
              <w:rPr>
                <w:rFonts w:asciiTheme="majorHAnsi" w:hAnsiTheme="majorHAnsi" w:cstheme="majorHAnsi"/>
                <w:sz w:val="24"/>
                <w:szCs w:val="24"/>
              </w:rPr>
              <w:lastRenderedPageBreak/>
              <w:t xml:space="preserve">Skrbi za sprotno obveščanje delavcev ter skrb za pretok informacij z drugimi delavci. </w:t>
            </w:r>
          </w:p>
        </w:tc>
      </w:tr>
      <w:tr w:rsidR="009363CD" w:rsidRPr="00655D5D" w:rsidTr="009363CD">
        <w:trPr>
          <w:trHeight w:val="1023"/>
        </w:trPr>
        <w:tc>
          <w:tcPr>
            <w:tcW w:w="1583" w:type="dxa"/>
            <w:tcBorders>
              <w:top w:val="single" w:sz="4" w:space="0" w:color="000000"/>
              <w:left w:val="single" w:sz="4" w:space="0" w:color="000000"/>
              <w:bottom w:val="single" w:sz="4" w:space="0" w:color="000000"/>
              <w:right w:val="single" w:sz="4" w:space="0" w:color="000000"/>
            </w:tcBorders>
            <w:vAlign w:val="center"/>
          </w:tcPr>
          <w:p w:rsidR="009363CD" w:rsidRPr="00655D5D" w:rsidRDefault="00DA16B8">
            <w:pPr>
              <w:spacing w:after="0" w:line="259" w:lineRule="auto"/>
              <w:ind w:left="2" w:firstLine="0"/>
              <w:jc w:val="left"/>
              <w:rPr>
                <w:rFonts w:asciiTheme="majorHAnsi" w:hAnsiTheme="majorHAnsi" w:cstheme="majorHAnsi"/>
                <w:sz w:val="24"/>
                <w:szCs w:val="24"/>
              </w:rPr>
            </w:pPr>
            <w:r>
              <w:rPr>
                <w:rFonts w:asciiTheme="majorHAnsi" w:hAnsiTheme="majorHAnsi" w:cstheme="majorHAnsi"/>
                <w:sz w:val="24"/>
                <w:szCs w:val="24"/>
              </w:rPr>
              <w:lastRenderedPageBreak/>
              <w:t>Marko Kraner</w:t>
            </w:r>
          </w:p>
        </w:tc>
        <w:tc>
          <w:tcPr>
            <w:tcW w:w="3350" w:type="dxa"/>
            <w:tcBorders>
              <w:top w:val="single" w:sz="4" w:space="0" w:color="000000"/>
              <w:left w:val="single" w:sz="4" w:space="0" w:color="000000"/>
              <w:bottom w:val="single" w:sz="4" w:space="0" w:color="000000"/>
              <w:right w:val="single" w:sz="4" w:space="0" w:color="000000"/>
            </w:tcBorders>
          </w:tcPr>
          <w:p w:rsidR="009363CD" w:rsidRPr="00655D5D" w:rsidRDefault="009363C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Skrbi </w:t>
            </w:r>
            <w:r w:rsidRPr="00655D5D">
              <w:rPr>
                <w:rFonts w:asciiTheme="majorHAnsi" w:hAnsiTheme="majorHAnsi" w:cstheme="majorHAnsi"/>
                <w:sz w:val="24"/>
                <w:szCs w:val="24"/>
              </w:rPr>
              <w:tab/>
              <w:t xml:space="preserve">za </w:t>
            </w:r>
            <w:r w:rsidRPr="00655D5D">
              <w:rPr>
                <w:rFonts w:asciiTheme="majorHAnsi" w:hAnsiTheme="majorHAnsi" w:cstheme="majorHAnsi"/>
                <w:sz w:val="24"/>
                <w:szCs w:val="24"/>
              </w:rPr>
              <w:tab/>
              <w:t xml:space="preserve">sprotno obveščanje delavcev </w:t>
            </w:r>
            <w:r w:rsidRPr="00655D5D">
              <w:rPr>
                <w:rFonts w:asciiTheme="majorHAnsi" w:hAnsiTheme="majorHAnsi" w:cstheme="majorHAnsi"/>
                <w:sz w:val="24"/>
                <w:szCs w:val="24"/>
              </w:rPr>
              <w:tab/>
              <w:t xml:space="preserve">ter </w:t>
            </w:r>
            <w:r w:rsidRPr="00655D5D">
              <w:rPr>
                <w:rFonts w:asciiTheme="majorHAnsi" w:hAnsiTheme="majorHAnsi" w:cstheme="majorHAnsi"/>
                <w:sz w:val="24"/>
                <w:szCs w:val="24"/>
              </w:rPr>
              <w:tab/>
              <w:t xml:space="preserve">skrb </w:t>
            </w:r>
            <w:r w:rsidRPr="00655D5D">
              <w:rPr>
                <w:rFonts w:asciiTheme="majorHAnsi" w:hAnsiTheme="majorHAnsi" w:cstheme="majorHAnsi"/>
                <w:sz w:val="24"/>
                <w:szCs w:val="24"/>
              </w:rPr>
              <w:tab/>
              <w:t xml:space="preserve">za pretok informacij z drugimi delavci. </w:t>
            </w:r>
          </w:p>
        </w:tc>
      </w:tr>
      <w:tr w:rsidR="009363CD" w:rsidRPr="00655D5D" w:rsidTr="009363CD">
        <w:trPr>
          <w:trHeight w:val="2287"/>
        </w:trPr>
        <w:tc>
          <w:tcPr>
            <w:tcW w:w="1583" w:type="dxa"/>
            <w:tcBorders>
              <w:top w:val="single" w:sz="4" w:space="0" w:color="000000"/>
              <w:left w:val="single" w:sz="4" w:space="0" w:color="000000"/>
              <w:bottom w:val="single" w:sz="4" w:space="0" w:color="000000"/>
              <w:right w:val="single" w:sz="4" w:space="0" w:color="000000"/>
            </w:tcBorders>
            <w:vAlign w:val="center"/>
          </w:tcPr>
          <w:p w:rsidR="009363CD" w:rsidRDefault="00DA16B8" w:rsidP="00B8551A">
            <w:pPr>
              <w:spacing w:after="0" w:line="259" w:lineRule="auto"/>
              <w:ind w:left="0" w:firstLine="0"/>
              <w:jc w:val="left"/>
              <w:rPr>
                <w:rFonts w:asciiTheme="majorHAnsi" w:hAnsiTheme="majorHAnsi" w:cstheme="majorHAnsi"/>
                <w:sz w:val="24"/>
                <w:szCs w:val="24"/>
              </w:rPr>
            </w:pPr>
            <w:r>
              <w:rPr>
                <w:rFonts w:asciiTheme="majorHAnsi" w:hAnsiTheme="majorHAnsi" w:cstheme="majorHAnsi"/>
                <w:sz w:val="24"/>
                <w:szCs w:val="24"/>
              </w:rPr>
              <w:t>Anita Zelenko,</w:t>
            </w:r>
          </w:p>
          <w:p w:rsidR="00DA16B8" w:rsidRPr="00655D5D" w:rsidRDefault="0076110F" w:rsidP="00B8551A">
            <w:pPr>
              <w:spacing w:after="0" w:line="259" w:lineRule="auto"/>
              <w:ind w:left="0" w:firstLine="0"/>
              <w:jc w:val="left"/>
              <w:rPr>
                <w:rFonts w:asciiTheme="majorHAnsi" w:hAnsiTheme="majorHAnsi" w:cstheme="majorHAnsi"/>
                <w:sz w:val="24"/>
                <w:szCs w:val="24"/>
              </w:rPr>
            </w:pPr>
            <w:r>
              <w:rPr>
                <w:rFonts w:asciiTheme="majorHAnsi" w:hAnsiTheme="majorHAnsi" w:cstheme="majorHAnsi"/>
                <w:sz w:val="24"/>
                <w:szCs w:val="24"/>
              </w:rPr>
              <w:t>Marko Kr</w:t>
            </w:r>
            <w:r w:rsidR="00DA16B8">
              <w:rPr>
                <w:rFonts w:asciiTheme="majorHAnsi" w:hAnsiTheme="majorHAnsi" w:cstheme="majorHAnsi"/>
                <w:sz w:val="24"/>
                <w:szCs w:val="24"/>
              </w:rPr>
              <w:t>aner</w:t>
            </w:r>
          </w:p>
        </w:tc>
        <w:tc>
          <w:tcPr>
            <w:tcW w:w="3350" w:type="dxa"/>
            <w:tcBorders>
              <w:top w:val="single" w:sz="4" w:space="0" w:color="000000"/>
              <w:left w:val="single" w:sz="4" w:space="0" w:color="000000"/>
              <w:bottom w:val="single" w:sz="4" w:space="0" w:color="000000"/>
              <w:right w:val="single" w:sz="4" w:space="0" w:color="000000"/>
            </w:tcBorders>
          </w:tcPr>
          <w:p w:rsidR="009363CD" w:rsidRPr="00655D5D" w:rsidRDefault="009363CD" w:rsidP="00B8551A">
            <w:pPr>
              <w:spacing w:after="2" w:line="237" w:lineRule="auto"/>
              <w:ind w:left="0" w:right="57" w:firstLine="0"/>
              <w:rPr>
                <w:rFonts w:asciiTheme="majorHAnsi" w:hAnsiTheme="majorHAnsi" w:cstheme="majorHAnsi"/>
                <w:sz w:val="24"/>
                <w:szCs w:val="24"/>
              </w:rPr>
            </w:pPr>
            <w:r w:rsidRPr="00655D5D">
              <w:rPr>
                <w:rFonts w:asciiTheme="majorHAnsi" w:hAnsiTheme="majorHAnsi" w:cstheme="majorHAnsi"/>
                <w:sz w:val="24"/>
                <w:szCs w:val="24"/>
              </w:rPr>
              <w:t>Pripravljene pomembne, sveže informacije objavi na  spletni strani.</w:t>
            </w:r>
          </w:p>
          <w:p w:rsidR="009363CD" w:rsidRPr="00655D5D" w:rsidRDefault="009363CD">
            <w:pPr>
              <w:spacing w:after="0" w:line="259" w:lineRule="auto"/>
              <w:ind w:left="0" w:right="53" w:firstLine="0"/>
              <w:rPr>
                <w:rFonts w:asciiTheme="majorHAnsi" w:hAnsiTheme="majorHAnsi" w:cstheme="majorHAnsi"/>
                <w:sz w:val="24"/>
                <w:szCs w:val="24"/>
              </w:rPr>
            </w:pPr>
          </w:p>
        </w:tc>
      </w:tr>
      <w:tr w:rsidR="009363CD" w:rsidRPr="00655D5D" w:rsidTr="009363CD">
        <w:trPr>
          <w:trHeight w:val="2288"/>
        </w:trPr>
        <w:tc>
          <w:tcPr>
            <w:tcW w:w="1583" w:type="dxa"/>
            <w:tcBorders>
              <w:top w:val="single" w:sz="4" w:space="0" w:color="000000"/>
              <w:left w:val="single" w:sz="4" w:space="0" w:color="000000"/>
              <w:bottom w:val="single" w:sz="4" w:space="0" w:color="000000"/>
              <w:right w:val="single" w:sz="4" w:space="0" w:color="000000"/>
            </w:tcBorders>
            <w:vAlign w:val="center"/>
          </w:tcPr>
          <w:p w:rsidR="009363CD" w:rsidRPr="00655D5D" w:rsidRDefault="00DA16B8">
            <w:pPr>
              <w:spacing w:after="0" w:line="259" w:lineRule="auto"/>
              <w:ind w:left="2" w:firstLine="0"/>
              <w:jc w:val="left"/>
              <w:rPr>
                <w:rFonts w:asciiTheme="majorHAnsi" w:hAnsiTheme="majorHAnsi" w:cstheme="majorHAnsi"/>
                <w:sz w:val="24"/>
                <w:szCs w:val="24"/>
              </w:rPr>
            </w:pPr>
            <w:r>
              <w:rPr>
                <w:rFonts w:asciiTheme="majorHAnsi" w:hAnsiTheme="majorHAnsi" w:cstheme="majorHAnsi"/>
                <w:sz w:val="24"/>
                <w:szCs w:val="24"/>
              </w:rPr>
              <w:t>Marko Kraner</w:t>
            </w:r>
          </w:p>
        </w:tc>
        <w:tc>
          <w:tcPr>
            <w:tcW w:w="3350" w:type="dxa"/>
            <w:tcBorders>
              <w:top w:val="single" w:sz="4" w:space="0" w:color="000000"/>
              <w:left w:val="single" w:sz="4" w:space="0" w:color="000000"/>
              <w:bottom w:val="single" w:sz="4" w:space="0" w:color="000000"/>
              <w:right w:val="single" w:sz="4" w:space="0" w:color="000000"/>
            </w:tcBorders>
          </w:tcPr>
          <w:p w:rsidR="009363CD" w:rsidRPr="00655D5D" w:rsidRDefault="009363CD">
            <w:pPr>
              <w:spacing w:after="0" w:line="257" w:lineRule="auto"/>
              <w:ind w:left="0" w:firstLine="0"/>
              <w:rPr>
                <w:rFonts w:asciiTheme="majorHAnsi" w:hAnsiTheme="majorHAnsi" w:cstheme="majorHAnsi"/>
                <w:sz w:val="24"/>
                <w:szCs w:val="24"/>
              </w:rPr>
            </w:pPr>
            <w:r w:rsidRPr="00655D5D">
              <w:rPr>
                <w:rFonts w:asciiTheme="majorHAnsi" w:hAnsiTheme="majorHAnsi" w:cstheme="majorHAnsi"/>
                <w:sz w:val="24"/>
                <w:szCs w:val="24"/>
              </w:rPr>
              <w:t>Skrb za reden pretok informacij otrokom in st</w:t>
            </w:r>
            <w:r w:rsidR="00DA16B8">
              <w:rPr>
                <w:rFonts w:asciiTheme="majorHAnsi" w:hAnsiTheme="majorHAnsi" w:cstheme="majorHAnsi"/>
                <w:sz w:val="24"/>
                <w:szCs w:val="24"/>
              </w:rPr>
              <w:t>ar</w:t>
            </w:r>
            <w:r w:rsidRPr="00655D5D">
              <w:rPr>
                <w:rFonts w:asciiTheme="majorHAnsi" w:hAnsiTheme="majorHAnsi" w:cstheme="majorHAnsi"/>
                <w:sz w:val="24"/>
                <w:szCs w:val="24"/>
              </w:rPr>
              <w:t>šem ter komunikacija z vrtcem in vodstvom.</w:t>
            </w:r>
          </w:p>
          <w:p w:rsidR="009363CD" w:rsidRPr="00655D5D" w:rsidRDefault="009363CD">
            <w:pPr>
              <w:spacing w:after="0" w:line="237" w:lineRule="auto"/>
              <w:ind w:left="0" w:right="57" w:firstLine="0"/>
              <w:rPr>
                <w:rFonts w:asciiTheme="majorHAnsi" w:hAnsiTheme="majorHAnsi" w:cstheme="majorHAnsi"/>
                <w:sz w:val="24"/>
                <w:szCs w:val="24"/>
              </w:rPr>
            </w:pPr>
            <w:r w:rsidRPr="00655D5D">
              <w:rPr>
                <w:rFonts w:asciiTheme="majorHAnsi" w:hAnsiTheme="majorHAnsi" w:cstheme="majorHAnsi"/>
                <w:sz w:val="24"/>
                <w:szCs w:val="24"/>
              </w:rPr>
              <w:t>Koordinator poskrbi, da pomembne, sveže informacije, objavi na  oglasnih deskah oz. jih prenese starše ali skrbnikom ob neposrednem kontaktu.</w:t>
            </w:r>
          </w:p>
          <w:p w:rsidR="009363CD" w:rsidRPr="00655D5D" w:rsidRDefault="009363CD">
            <w:pPr>
              <w:spacing w:after="0" w:line="259" w:lineRule="auto"/>
              <w:ind w:left="0" w:right="53" w:firstLine="0"/>
              <w:rPr>
                <w:rFonts w:asciiTheme="majorHAnsi" w:hAnsiTheme="majorHAnsi" w:cstheme="majorHAnsi"/>
                <w:sz w:val="24"/>
                <w:szCs w:val="24"/>
              </w:rPr>
            </w:pPr>
          </w:p>
        </w:tc>
      </w:tr>
    </w:tbl>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Ustne informacije staršem, učencem in otrokom v redno posredujejo razredniki, učitelji, v vrtcu pa vzgojiteljice oz. pomočnice vzgojiteljice. </w:t>
      </w:r>
    </w:p>
    <w:p w:rsidR="009363CD" w:rsidRDefault="009363CD">
      <w:pPr>
        <w:ind w:left="-5" w:right="39"/>
        <w:rPr>
          <w:rFonts w:asciiTheme="majorHAnsi" w:hAnsiTheme="majorHAnsi" w:cstheme="majorHAnsi"/>
          <w:sz w:val="24"/>
          <w:szCs w:val="24"/>
        </w:rPr>
      </w:pPr>
    </w:p>
    <w:p w:rsidR="009363CD" w:rsidRPr="009363CD" w:rsidRDefault="009363CD">
      <w:pPr>
        <w:ind w:left="-5" w:right="39"/>
        <w:rPr>
          <w:rFonts w:asciiTheme="majorHAnsi" w:hAnsiTheme="majorHAnsi" w:cstheme="majorHAnsi"/>
          <w:b/>
          <w:sz w:val="24"/>
          <w:szCs w:val="24"/>
        </w:rPr>
      </w:pPr>
      <w:r w:rsidRPr="009363CD">
        <w:rPr>
          <w:rFonts w:asciiTheme="majorHAnsi" w:hAnsiTheme="majorHAnsi" w:cstheme="majorHAnsi"/>
          <w:b/>
          <w:sz w:val="24"/>
          <w:szCs w:val="24"/>
        </w:rPr>
        <w:t>KONTAKTI:</w:t>
      </w:r>
    </w:p>
    <w:p w:rsidR="009363CD" w:rsidRPr="00392EC6" w:rsidRDefault="00392EC6">
      <w:pPr>
        <w:ind w:left="-5" w:right="39"/>
        <w:rPr>
          <w:sz w:val="24"/>
          <w:szCs w:val="24"/>
        </w:rPr>
      </w:pPr>
      <w:r w:rsidRPr="00392EC6">
        <w:rPr>
          <w:sz w:val="24"/>
          <w:szCs w:val="24"/>
        </w:rPr>
        <w:t>TAJNIŠTVO-alenka.pernek@guest.arnes.si</w:t>
      </w:r>
    </w:p>
    <w:p w:rsidR="00392EC6" w:rsidRPr="00392EC6" w:rsidRDefault="00392EC6" w:rsidP="009363CD">
      <w:pPr>
        <w:ind w:left="-5" w:right="39"/>
        <w:rPr>
          <w:sz w:val="24"/>
          <w:szCs w:val="24"/>
        </w:rPr>
      </w:pPr>
      <w:r w:rsidRPr="00392EC6">
        <w:rPr>
          <w:sz w:val="24"/>
          <w:szCs w:val="24"/>
        </w:rPr>
        <w:t>RAVNATELJ-group1.osmsvs@guest.arnes.si</w:t>
      </w:r>
    </w:p>
    <w:p w:rsidR="00392EC6" w:rsidRPr="00392EC6" w:rsidRDefault="00392EC6" w:rsidP="009363CD">
      <w:pPr>
        <w:ind w:left="-5" w:right="39"/>
        <w:rPr>
          <w:sz w:val="24"/>
          <w:szCs w:val="24"/>
        </w:rPr>
      </w:pPr>
      <w:r w:rsidRPr="00392EC6">
        <w:rPr>
          <w:sz w:val="24"/>
          <w:szCs w:val="24"/>
        </w:rPr>
        <w:t>VRTEC-</w:t>
      </w:r>
      <w:r w:rsidRPr="00392EC6">
        <w:rPr>
          <w:color w:val="auto"/>
          <w:sz w:val="24"/>
          <w:szCs w:val="24"/>
        </w:rPr>
        <w:t xml:space="preserve"> </w:t>
      </w:r>
      <w:hyperlink r:id="rId7" w:history="1">
        <w:r w:rsidRPr="00392EC6">
          <w:rPr>
            <w:rStyle w:val="Hiperpovezava"/>
            <w:color w:val="auto"/>
            <w:sz w:val="24"/>
            <w:szCs w:val="24"/>
            <w:u w:val="none"/>
          </w:rPr>
          <w:t>group2.osmsvs@guest.arnes.si</w:t>
        </w:r>
      </w:hyperlink>
    </w:p>
    <w:p w:rsidR="00392EC6" w:rsidRDefault="00392EC6" w:rsidP="009363CD">
      <w:pPr>
        <w:ind w:left="-5" w:right="39"/>
      </w:pPr>
      <w:r>
        <w:rPr>
          <w:rFonts w:asciiTheme="minorHAnsi" w:hAnsiTheme="minorHAnsi"/>
          <w:sz w:val="24"/>
          <w:szCs w:val="24"/>
        </w:rPr>
        <w:t>SVETOVALNA SLUŽBA-</w:t>
      </w:r>
      <w:r>
        <w:t xml:space="preserve"> katja.perko@guest.arnes.si</w:t>
      </w:r>
    </w:p>
    <w:p w:rsidR="0080729A" w:rsidRDefault="0080729A" w:rsidP="009363CD">
      <w:pPr>
        <w:ind w:left="-5" w:right="39"/>
        <w:rPr>
          <w:rFonts w:asciiTheme="majorHAnsi" w:hAnsiTheme="majorHAnsi" w:cstheme="majorHAnsi"/>
          <w:sz w:val="24"/>
          <w:szCs w:val="24"/>
        </w:rPr>
      </w:pPr>
    </w:p>
    <w:p w:rsidR="0080729A" w:rsidRDefault="00392EC6" w:rsidP="009363CD">
      <w:pPr>
        <w:ind w:left="-5" w:right="39"/>
        <w:rPr>
          <w:rFonts w:asciiTheme="majorHAnsi" w:hAnsiTheme="majorHAnsi" w:cstheme="majorHAnsi"/>
          <w:sz w:val="24"/>
          <w:szCs w:val="24"/>
        </w:rPr>
      </w:pPr>
      <w:r>
        <w:rPr>
          <w:rFonts w:asciiTheme="majorHAnsi" w:hAnsiTheme="majorHAnsi" w:cstheme="majorHAnsi"/>
          <w:sz w:val="24"/>
          <w:szCs w:val="24"/>
        </w:rPr>
        <w:t>02 568 91 10</w:t>
      </w:r>
      <w:r w:rsidR="0080729A">
        <w:rPr>
          <w:rFonts w:asciiTheme="majorHAnsi" w:hAnsiTheme="majorHAnsi" w:cstheme="majorHAnsi"/>
          <w:sz w:val="24"/>
          <w:szCs w:val="24"/>
        </w:rPr>
        <w:t xml:space="preserve"> – TAJNIŠTVO </w:t>
      </w:r>
    </w:p>
    <w:p w:rsidR="0080729A" w:rsidRDefault="00392EC6" w:rsidP="009363CD">
      <w:pPr>
        <w:ind w:left="-5" w:right="39"/>
        <w:rPr>
          <w:rFonts w:asciiTheme="majorHAnsi" w:hAnsiTheme="majorHAnsi" w:cstheme="majorHAnsi"/>
          <w:sz w:val="24"/>
          <w:szCs w:val="24"/>
        </w:rPr>
      </w:pPr>
      <w:r>
        <w:rPr>
          <w:rFonts w:asciiTheme="majorHAnsi" w:hAnsiTheme="majorHAnsi" w:cstheme="majorHAnsi"/>
          <w:sz w:val="24"/>
          <w:szCs w:val="24"/>
        </w:rPr>
        <w:t>02 568 91 14 – RAVNATEL</w:t>
      </w:r>
    </w:p>
    <w:p w:rsidR="0080729A" w:rsidRPr="00392EC6" w:rsidRDefault="0080729A" w:rsidP="009363CD">
      <w:pPr>
        <w:ind w:left="-5" w:right="39"/>
        <w:rPr>
          <w:rFonts w:asciiTheme="majorHAnsi" w:hAnsiTheme="majorHAnsi" w:cstheme="majorHAnsi"/>
          <w:sz w:val="24"/>
          <w:szCs w:val="24"/>
        </w:rPr>
      </w:pPr>
      <w:r w:rsidRPr="00392EC6">
        <w:rPr>
          <w:sz w:val="24"/>
          <w:szCs w:val="24"/>
        </w:rPr>
        <w:t>02</w:t>
      </w:r>
      <w:r w:rsidR="00392EC6" w:rsidRPr="00392EC6">
        <w:rPr>
          <w:sz w:val="24"/>
          <w:szCs w:val="24"/>
        </w:rPr>
        <w:t xml:space="preserve"> 568</w:t>
      </w:r>
      <w:r w:rsidRPr="00392EC6">
        <w:rPr>
          <w:sz w:val="24"/>
          <w:szCs w:val="24"/>
        </w:rPr>
        <w:t xml:space="preserve"> </w:t>
      </w:r>
      <w:r w:rsidR="00392EC6" w:rsidRPr="00392EC6">
        <w:rPr>
          <w:sz w:val="24"/>
          <w:szCs w:val="24"/>
        </w:rPr>
        <w:t>91</w:t>
      </w:r>
      <w:r w:rsidRPr="00392EC6">
        <w:rPr>
          <w:sz w:val="24"/>
          <w:szCs w:val="24"/>
        </w:rPr>
        <w:t xml:space="preserve"> </w:t>
      </w:r>
      <w:r w:rsidR="00392EC6" w:rsidRPr="00392EC6">
        <w:rPr>
          <w:sz w:val="24"/>
          <w:szCs w:val="24"/>
        </w:rPr>
        <w:t>17</w:t>
      </w:r>
      <w:r w:rsidRPr="00392EC6">
        <w:rPr>
          <w:rFonts w:asciiTheme="majorHAnsi" w:hAnsiTheme="majorHAnsi" w:cstheme="majorHAnsi"/>
          <w:sz w:val="24"/>
          <w:szCs w:val="24"/>
        </w:rPr>
        <w:t xml:space="preserve"> </w:t>
      </w:r>
      <w:r w:rsidR="00392EC6" w:rsidRPr="00392EC6">
        <w:rPr>
          <w:rFonts w:asciiTheme="majorHAnsi" w:hAnsiTheme="majorHAnsi" w:cstheme="majorHAnsi"/>
          <w:sz w:val="24"/>
          <w:szCs w:val="24"/>
        </w:rPr>
        <w:t xml:space="preserve"> - POMOČNICA</w:t>
      </w:r>
    </w:p>
    <w:p w:rsidR="0080729A" w:rsidRPr="00392EC6" w:rsidRDefault="00392EC6" w:rsidP="00A43710">
      <w:pPr>
        <w:ind w:left="-5" w:right="39"/>
        <w:rPr>
          <w:rFonts w:asciiTheme="majorHAnsi" w:hAnsiTheme="majorHAnsi" w:cstheme="majorHAnsi"/>
          <w:sz w:val="24"/>
          <w:szCs w:val="24"/>
        </w:rPr>
      </w:pPr>
      <w:r w:rsidRPr="00392EC6">
        <w:rPr>
          <w:sz w:val="24"/>
          <w:szCs w:val="24"/>
        </w:rPr>
        <w:t>02 568 91 30</w:t>
      </w:r>
      <w:r w:rsidR="00A43710" w:rsidRPr="00392EC6">
        <w:rPr>
          <w:sz w:val="24"/>
          <w:szCs w:val="24"/>
        </w:rPr>
        <w:t xml:space="preserve"> - VRTEC</w:t>
      </w:r>
    </w:p>
    <w:p w:rsidR="009363CD" w:rsidRDefault="009363CD" w:rsidP="009363CD">
      <w:pPr>
        <w:ind w:left="-5" w:right="39"/>
        <w:rPr>
          <w:rFonts w:asciiTheme="majorHAnsi" w:hAnsiTheme="majorHAnsi" w:cstheme="majorHAnsi"/>
          <w:sz w:val="24"/>
          <w:szCs w:val="24"/>
        </w:rPr>
      </w:pPr>
    </w:p>
    <w:p w:rsidR="00EE4587" w:rsidRPr="00655D5D" w:rsidRDefault="00655D5D" w:rsidP="00655D5D">
      <w:pPr>
        <w:pStyle w:val="Naslov2"/>
        <w:numPr>
          <w:ilvl w:val="0"/>
          <w:numId w:val="3"/>
        </w:numPr>
        <w:ind w:right="1826"/>
        <w:rPr>
          <w:rFonts w:asciiTheme="majorHAnsi" w:hAnsiTheme="majorHAnsi" w:cstheme="majorHAnsi"/>
          <w:sz w:val="24"/>
          <w:szCs w:val="24"/>
        </w:rPr>
      </w:pPr>
      <w:r w:rsidRPr="00655D5D">
        <w:rPr>
          <w:rFonts w:asciiTheme="majorHAnsi" w:hAnsiTheme="majorHAnsi" w:cstheme="majorHAnsi"/>
          <w:sz w:val="24"/>
          <w:szCs w:val="24"/>
        </w:rPr>
        <w:t>Komunikacijska izhodišča</w:t>
      </w:r>
      <w:r w:rsidRPr="00655D5D">
        <w:rPr>
          <w:rFonts w:asciiTheme="majorHAnsi" w:hAnsiTheme="majorHAnsi" w:cstheme="majorHAnsi"/>
          <w:sz w:val="24"/>
          <w:szCs w:val="24"/>
          <w:u w:val="none"/>
        </w:rPr>
        <w:t xml:space="preserve"> </w:t>
      </w:r>
    </w:p>
    <w:p w:rsidR="00EE4587" w:rsidRPr="00655D5D" w:rsidRDefault="00655D5D">
      <w:pPr>
        <w:spacing w:after="18"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Obveščanje: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V primeru širjenja nalezljivih bolezni je velika verjetnost povečane zaskrbljenosti in prisotnosti strahu med zaposlenimi. Priporočene poti za obvladovanje nepotrebnega, s strahom povzročenega izostajanja od dela ter povečane negotovosti zaposlenih</w:t>
      </w:r>
      <w:r w:rsidR="00AA7177" w:rsidRPr="00655D5D">
        <w:rPr>
          <w:rFonts w:asciiTheme="majorHAnsi" w:hAnsiTheme="majorHAnsi" w:cstheme="majorHAnsi"/>
          <w:sz w:val="24"/>
          <w:szCs w:val="24"/>
        </w:rPr>
        <w:t>,</w:t>
      </w:r>
      <w:r w:rsidRPr="00655D5D">
        <w:rPr>
          <w:rFonts w:asciiTheme="majorHAnsi" w:hAnsiTheme="majorHAnsi" w:cstheme="majorHAnsi"/>
          <w:sz w:val="24"/>
          <w:szCs w:val="24"/>
        </w:rPr>
        <w:t xml:space="preserve"> so naslednje: </w:t>
      </w:r>
    </w:p>
    <w:tbl>
      <w:tblPr>
        <w:tblStyle w:val="TableGrid"/>
        <w:tblW w:w="9336" w:type="dxa"/>
        <w:tblInd w:w="360" w:type="dxa"/>
        <w:tblCellMar>
          <w:top w:w="13" w:type="dxa"/>
        </w:tblCellMar>
        <w:tblLook w:val="04A0" w:firstRow="1" w:lastRow="0" w:firstColumn="1" w:lastColumn="0" w:noHBand="0" w:noVBand="1"/>
      </w:tblPr>
      <w:tblGrid>
        <w:gridCol w:w="360"/>
        <w:gridCol w:w="8976"/>
      </w:tblGrid>
      <w:tr w:rsidR="00EE4587" w:rsidRPr="00655D5D">
        <w:trPr>
          <w:trHeight w:val="510"/>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AA7177">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N</w:t>
            </w:r>
            <w:r w:rsidR="00655D5D" w:rsidRPr="00655D5D">
              <w:rPr>
                <w:rFonts w:asciiTheme="majorHAnsi" w:hAnsiTheme="majorHAnsi" w:cstheme="majorHAnsi"/>
                <w:sz w:val="24"/>
                <w:szCs w:val="24"/>
              </w:rPr>
              <w:t xml:space="preserve">ačrt kontinuiranega dela se predstavi na pedagoški konferenci ali na drug ustrezen način, da vsi pedagoški delavci dobijo navodila za delovanje v primeru okužb z nalezljivimi boleznimi. </w:t>
            </w:r>
          </w:p>
        </w:tc>
      </w:tr>
      <w:tr w:rsidR="00EE4587" w:rsidRPr="00655D5D">
        <w:trPr>
          <w:trHeight w:val="269"/>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Koordinacijska skupina seznani vse tehnične in administrativne delavce z njihovimi zadolžitvami. </w:t>
            </w:r>
          </w:p>
        </w:tc>
      </w:tr>
      <w:tr w:rsidR="00EE4587" w:rsidRPr="00655D5D">
        <w:trPr>
          <w:trHeight w:val="269"/>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Koordinacijska skupina objavi seznam vseh potrebnih notranjih in zunanjih kontaktov. </w:t>
            </w:r>
          </w:p>
        </w:tc>
      </w:tr>
      <w:tr w:rsidR="00EE4587" w:rsidRPr="00655D5D">
        <w:trPr>
          <w:trHeight w:val="522"/>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Koordinacijska skupina poskrbi za zgodnje in periodično obveščanje vseh zaposlenih o spremembah situacije in kako zavod obvladuje situacijo. </w:t>
            </w:r>
          </w:p>
        </w:tc>
      </w:tr>
      <w:tr w:rsidR="00EE4587" w:rsidRPr="00655D5D">
        <w:trPr>
          <w:trHeight w:val="522"/>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Predstavitev načrta pripravljenosti zavoda na okužbe z nalezljivimi boleznimi otrokom, učencem in staršem. </w:t>
            </w:r>
          </w:p>
        </w:tc>
      </w:tr>
      <w:tr w:rsidR="00EE4587" w:rsidRPr="00655D5D">
        <w:trPr>
          <w:trHeight w:val="510"/>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Koordinacijsk</w:t>
            </w:r>
            <w:r w:rsidR="00AA7177" w:rsidRPr="00655D5D">
              <w:rPr>
                <w:rFonts w:asciiTheme="majorHAnsi" w:hAnsiTheme="majorHAnsi" w:cstheme="majorHAnsi"/>
                <w:sz w:val="24"/>
                <w:szCs w:val="24"/>
              </w:rPr>
              <w:t>a skupina obvesti otroški in šolski dispanzer v Gornji Radgoni</w:t>
            </w:r>
            <w:r w:rsidRPr="00655D5D">
              <w:rPr>
                <w:rFonts w:asciiTheme="majorHAnsi" w:hAnsiTheme="majorHAnsi" w:cstheme="majorHAnsi"/>
                <w:sz w:val="24"/>
                <w:szCs w:val="24"/>
              </w:rPr>
              <w:t xml:space="preserve"> in Nacionalni inštitut za javno zdravje Maribor o morebitnem širjenju bolezni. </w:t>
            </w:r>
          </w:p>
        </w:tc>
      </w:tr>
    </w:tbl>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rsidP="00655D5D">
      <w:pPr>
        <w:pStyle w:val="Naslov2"/>
        <w:numPr>
          <w:ilvl w:val="0"/>
          <w:numId w:val="3"/>
        </w:numPr>
        <w:ind w:right="1826"/>
        <w:rPr>
          <w:rFonts w:asciiTheme="majorHAnsi" w:hAnsiTheme="majorHAnsi" w:cstheme="majorHAnsi"/>
          <w:sz w:val="24"/>
          <w:szCs w:val="24"/>
        </w:rPr>
      </w:pPr>
      <w:r w:rsidRPr="00655D5D">
        <w:rPr>
          <w:rFonts w:asciiTheme="majorHAnsi" w:hAnsiTheme="majorHAnsi" w:cstheme="majorHAnsi"/>
          <w:sz w:val="24"/>
          <w:szCs w:val="24"/>
        </w:rPr>
        <w:t xml:space="preserve"> Drugo</w:t>
      </w:r>
      <w:r w:rsidRPr="00655D5D">
        <w:rPr>
          <w:rFonts w:asciiTheme="majorHAnsi" w:hAnsiTheme="majorHAnsi" w:cstheme="majorHAnsi"/>
          <w:sz w:val="24"/>
          <w:szCs w:val="24"/>
          <w:u w:val="none"/>
        </w:rPr>
        <w:t xml:space="preserve"> </w:t>
      </w:r>
    </w:p>
    <w:p w:rsidR="00EE4587" w:rsidRPr="00655D5D" w:rsidRDefault="00655D5D">
      <w:pPr>
        <w:spacing w:after="0" w:line="259" w:lineRule="auto"/>
        <w:ind w:left="36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bl>
      <w:tblPr>
        <w:tblStyle w:val="TableGrid"/>
        <w:tblW w:w="7730" w:type="dxa"/>
        <w:tblInd w:w="360" w:type="dxa"/>
        <w:tblCellMar>
          <w:top w:w="13" w:type="dxa"/>
        </w:tblCellMar>
        <w:tblLook w:val="04A0" w:firstRow="1" w:lastRow="0" w:firstColumn="1" w:lastColumn="0" w:noHBand="0" w:noVBand="1"/>
      </w:tblPr>
      <w:tblGrid>
        <w:gridCol w:w="360"/>
        <w:gridCol w:w="7370"/>
      </w:tblGrid>
      <w:tr w:rsidR="00EE4587" w:rsidRPr="00655D5D">
        <w:trPr>
          <w:trHeight w:val="259"/>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737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Načrt se mora stalno obnavljati, dopolnjevati in preizkušati. </w:t>
            </w:r>
          </w:p>
        </w:tc>
      </w:tr>
      <w:tr w:rsidR="00EE4587" w:rsidRPr="00655D5D">
        <w:trPr>
          <w:trHeight w:val="269"/>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737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Preučiti je treba vse možne nevarnosti za zdravje zaposlenih, učencev in otrok. </w:t>
            </w:r>
          </w:p>
        </w:tc>
      </w:tr>
      <w:tr w:rsidR="00EE4587" w:rsidRPr="00655D5D">
        <w:trPr>
          <w:trHeight w:val="269"/>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7370"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Zagotoviti je treba razpoložljivost ključnih oseb za nemoteno izvajanje tega načrta. </w:t>
            </w:r>
          </w:p>
        </w:tc>
      </w:tr>
      <w:tr w:rsidR="00EE4587" w:rsidRPr="00655D5D">
        <w:trPr>
          <w:trHeight w:val="269"/>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737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Zagotoviti je treba podporo s strani zaposlenih. </w:t>
            </w:r>
          </w:p>
        </w:tc>
      </w:tr>
      <w:tr w:rsidR="00EE4587" w:rsidRPr="00655D5D">
        <w:trPr>
          <w:trHeight w:val="259"/>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737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Ta načrt mora biti shranjen na varnem mestu, kopije pa javno objavljene. </w:t>
            </w:r>
          </w:p>
        </w:tc>
      </w:tr>
    </w:tbl>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rsidP="00655D5D">
      <w:pPr>
        <w:pStyle w:val="Naslov2"/>
        <w:numPr>
          <w:ilvl w:val="0"/>
          <w:numId w:val="3"/>
        </w:numPr>
        <w:ind w:right="1826"/>
        <w:rPr>
          <w:rFonts w:asciiTheme="majorHAnsi" w:hAnsiTheme="majorHAnsi" w:cstheme="majorHAnsi"/>
          <w:sz w:val="24"/>
          <w:szCs w:val="24"/>
        </w:rPr>
      </w:pPr>
      <w:r w:rsidRPr="00655D5D">
        <w:rPr>
          <w:rFonts w:asciiTheme="majorHAnsi" w:hAnsiTheme="majorHAnsi" w:cstheme="majorHAnsi"/>
          <w:sz w:val="24"/>
          <w:szCs w:val="24"/>
        </w:rPr>
        <w:t>Delovni proces</w:t>
      </w:r>
      <w:r w:rsidRPr="00655D5D">
        <w:rPr>
          <w:rFonts w:asciiTheme="majorHAnsi" w:hAnsiTheme="majorHAnsi" w:cstheme="majorHAnsi"/>
          <w:sz w:val="24"/>
          <w:szCs w:val="24"/>
          <w:u w:val="none"/>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bl>
      <w:tblPr>
        <w:tblStyle w:val="TableGrid"/>
        <w:tblW w:w="9691" w:type="dxa"/>
        <w:tblInd w:w="0" w:type="dxa"/>
        <w:tblCellMar>
          <w:top w:w="31" w:type="dxa"/>
        </w:tblCellMar>
        <w:tblLook w:val="04A0" w:firstRow="1" w:lastRow="0" w:firstColumn="1" w:lastColumn="0" w:noHBand="0" w:noVBand="1"/>
      </w:tblPr>
      <w:tblGrid>
        <w:gridCol w:w="720"/>
        <w:gridCol w:w="8971"/>
      </w:tblGrid>
      <w:tr w:rsidR="00EE4587" w:rsidRPr="00655D5D">
        <w:trPr>
          <w:trHeight w:val="259"/>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Ključne in nepogrešljive aktivnosti za zagotavljanje normalnega vzgojno-izobraževalnega procesa </w:t>
            </w:r>
          </w:p>
        </w:tc>
      </w:tr>
      <w:tr w:rsidR="00EE4587" w:rsidRPr="00655D5D">
        <w:trPr>
          <w:trHeight w:val="1027"/>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right="54" w:firstLine="0"/>
              <w:rPr>
                <w:rFonts w:asciiTheme="majorHAnsi" w:hAnsiTheme="majorHAnsi" w:cstheme="majorHAnsi"/>
                <w:sz w:val="24"/>
                <w:szCs w:val="24"/>
              </w:rPr>
            </w:pPr>
            <w:r w:rsidRPr="00655D5D">
              <w:rPr>
                <w:rFonts w:asciiTheme="majorHAnsi" w:hAnsiTheme="majorHAnsi" w:cstheme="majorHAnsi"/>
                <w:sz w:val="24"/>
                <w:szCs w:val="24"/>
              </w:rPr>
              <w:t xml:space="preserve">Kolikor je le mogoče, se ure pouka organizirajo po urniku oz. pripravljenih nadomeščanjih, kjer koordinator skrbi, da se opravi čim več ur, ki so predvidene na urniku. Ob večji odsotnosti učencev učitelji pri pouku predvsem ponavljajo in utrjujejo snov ter manj obravnavajo novo snov in tako zagotovijo učencem, ki so odsotni, da bodo ob vrnitvi v šolo lažje sledili pouku. </w:t>
            </w:r>
          </w:p>
        </w:tc>
      </w:tr>
      <w:tr w:rsidR="00EE4587" w:rsidRPr="00655D5D">
        <w:trPr>
          <w:trHeight w:val="775"/>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76"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Po potrebi se pri načrtovanju pouka združi oddelke enega razreda, ob večji odsotnosti učiteljev in učencev pa tudi razredov.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c>
      </w:tr>
      <w:tr w:rsidR="00EE4587" w:rsidRPr="00655D5D">
        <w:trPr>
          <w:trHeight w:val="269"/>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Po potrebi se pri načrtovanju dela v vrtcu združi oddelke. </w:t>
            </w:r>
          </w:p>
        </w:tc>
      </w:tr>
      <w:tr w:rsidR="00EE4587" w:rsidRPr="00655D5D">
        <w:trPr>
          <w:trHeight w:val="522"/>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Ob večji odsotnosti strokovnih delavcev šole in vrtca koordinator dnevno pregleda število učencev in otrok ter zaposlenih in o tem obvesti ravnatelja, ki odloči o nadaljnjih ukrepih. </w:t>
            </w:r>
          </w:p>
        </w:tc>
      </w:tr>
      <w:tr w:rsidR="00EE4587" w:rsidRPr="00655D5D">
        <w:trPr>
          <w:trHeight w:val="269"/>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Zmanjševanje in prekinitve drugih aktivnosti ob širitvi </w:t>
            </w:r>
            <w:proofErr w:type="spellStart"/>
            <w:r w:rsidRPr="00655D5D">
              <w:rPr>
                <w:rFonts w:asciiTheme="majorHAnsi" w:hAnsiTheme="majorHAnsi" w:cstheme="majorHAnsi"/>
                <w:sz w:val="24"/>
                <w:szCs w:val="24"/>
              </w:rPr>
              <w:t>koronavirusa</w:t>
            </w:r>
            <w:proofErr w:type="spellEnd"/>
            <w:r w:rsidRPr="00655D5D">
              <w:rPr>
                <w:rFonts w:asciiTheme="majorHAnsi" w:hAnsiTheme="majorHAnsi" w:cstheme="majorHAnsi"/>
                <w:sz w:val="24"/>
                <w:szCs w:val="24"/>
              </w:rPr>
              <w:t xml:space="preserve"> </w:t>
            </w:r>
          </w:p>
        </w:tc>
      </w:tr>
      <w:tr w:rsidR="00EE4587" w:rsidRPr="00655D5D">
        <w:trPr>
          <w:trHeight w:val="520"/>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V primeru širjenja </w:t>
            </w:r>
            <w:proofErr w:type="spellStart"/>
            <w:r w:rsidRPr="00655D5D">
              <w:rPr>
                <w:rFonts w:asciiTheme="majorHAnsi" w:hAnsiTheme="majorHAnsi" w:cstheme="majorHAnsi"/>
                <w:sz w:val="24"/>
                <w:szCs w:val="24"/>
              </w:rPr>
              <w:t>koronavirusa</w:t>
            </w:r>
            <w:proofErr w:type="spellEnd"/>
            <w:r w:rsidRPr="00655D5D">
              <w:rPr>
                <w:rFonts w:asciiTheme="majorHAnsi" w:hAnsiTheme="majorHAnsi" w:cstheme="majorHAnsi"/>
                <w:sz w:val="24"/>
                <w:szCs w:val="24"/>
              </w:rPr>
              <w:t xml:space="preserve"> koordinator razglasi in seznani delavce, da se ukinejo </w:t>
            </w:r>
            <w:r w:rsidRPr="00655D5D">
              <w:rPr>
                <w:rFonts w:asciiTheme="majorHAnsi" w:hAnsiTheme="majorHAnsi" w:cstheme="majorHAnsi"/>
                <w:b/>
                <w:sz w:val="24"/>
                <w:szCs w:val="24"/>
              </w:rPr>
              <w:t>VSE</w:t>
            </w:r>
            <w:r w:rsidRPr="00655D5D">
              <w:rPr>
                <w:rFonts w:asciiTheme="majorHAnsi" w:hAnsiTheme="majorHAnsi" w:cstheme="majorHAnsi"/>
                <w:sz w:val="24"/>
                <w:szCs w:val="24"/>
              </w:rPr>
              <w:t xml:space="preserve"> dejavnosti, ki niso del rednega pouka oz. vzgojno izobraževalnega dela v vrtcu. </w:t>
            </w:r>
          </w:p>
        </w:tc>
      </w:tr>
      <w:tr w:rsidR="00EE4587" w:rsidRPr="00655D5D">
        <w:trPr>
          <w:trHeight w:val="522"/>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Zagotavljanje alternativnih vzgojno-izobraževalnih postopkov </w:t>
            </w:r>
          </w:p>
        </w:tc>
      </w:tr>
      <w:tr w:rsidR="00EE4587" w:rsidRPr="00655D5D">
        <w:trPr>
          <w:trHeight w:val="522"/>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Učitelji in vzgojitelji, ki bodo v službi, sami pripravijo načrte za delo s skupino učencev. </w:t>
            </w:r>
          </w:p>
        </w:tc>
      </w:tr>
      <w:tr w:rsidR="00EE4587" w:rsidRPr="00655D5D">
        <w:trPr>
          <w:trHeight w:val="523"/>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V primeru manjše odsotnosti učiteljev in vzgojiteljev bodo nadomeščanja izvajali naši učitelji in vzgojitelji. </w:t>
            </w:r>
          </w:p>
        </w:tc>
      </w:tr>
      <w:tr w:rsidR="00EE4587" w:rsidRPr="00655D5D">
        <w:trPr>
          <w:trHeight w:val="510"/>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c>
        <w:tc>
          <w:tcPr>
            <w:tcW w:w="8971"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Naslednji ukrep bo, če bo to možno, premeščanje delavcev iz vrtca v šolo in obratno. </w:t>
            </w:r>
          </w:p>
        </w:tc>
      </w:tr>
    </w:tbl>
    <w:p w:rsidR="00A7148C" w:rsidRPr="00655D5D" w:rsidRDefault="00A7148C">
      <w:pPr>
        <w:spacing w:after="0" w:line="259" w:lineRule="auto"/>
        <w:ind w:left="345" w:right="1826" w:hanging="360"/>
        <w:jc w:val="left"/>
        <w:rPr>
          <w:rFonts w:asciiTheme="majorHAnsi" w:hAnsiTheme="majorHAnsi" w:cstheme="majorHAnsi"/>
          <w:b/>
          <w:sz w:val="24"/>
          <w:szCs w:val="24"/>
          <w:u w:val="single" w:color="000000"/>
        </w:rPr>
      </w:pPr>
    </w:p>
    <w:p w:rsidR="00B532EC" w:rsidRPr="00655D5D" w:rsidRDefault="00655D5D" w:rsidP="00655D5D">
      <w:pPr>
        <w:pStyle w:val="Odstavekseznama"/>
        <w:numPr>
          <w:ilvl w:val="0"/>
          <w:numId w:val="3"/>
        </w:numPr>
        <w:spacing w:after="0" w:line="259" w:lineRule="auto"/>
        <w:ind w:right="1826"/>
        <w:jc w:val="left"/>
        <w:rPr>
          <w:rFonts w:asciiTheme="majorHAnsi" w:hAnsiTheme="majorHAnsi" w:cstheme="majorHAnsi"/>
          <w:b/>
          <w:sz w:val="24"/>
          <w:szCs w:val="24"/>
        </w:rPr>
      </w:pPr>
      <w:r w:rsidRPr="00655D5D">
        <w:rPr>
          <w:rFonts w:asciiTheme="majorHAnsi" w:hAnsiTheme="majorHAnsi" w:cstheme="majorHAnsi"/>
          <w:b/>
          <w:sz w:val="24"/>
          <w:szCs w:val="24"/>
          <w:u w:val="single" w:color="000000"/>
        </w:rPr>
        <w:t xml:space="preserve"> Ocena ogroženosti in načrt zaščite ključnih oseb, ki ostajajo na delovnem mestu</w:t>
      </w:r>
      <w:r w:rsidRPr="00655D5D">
        <w:rPr>
          <w:rFonts w:asciiTheme="majorHAnsi" w:hAnsiTheme="majorHAnsi" w:cstheme="majorHAnsi"/>
          <w:b/>
          <w:sz w:val="24"/>
          <w:szCs w:val="24"/>
        </w:rPr>
        <w:t xml:space="preserve"> </w:t>
      </w:r>
    </w:p>
    <w:p w:rsidR="00B532EC" w:rsidRPr="00655D5D" w:rsidRDefault="00B532EC">
      <w:pPr>
        <w:spacing w:after="0" w:line="259" w:lineRule="auto"/>
        <w:ind w:left="345" w:right="1826" w:hanging="360"/>
        <w:jc w:val="left"/>
        <w:rPr>
          <w:rFonts w:asciiTheme="majorHAnsi" w:hAnsiTheme="majorHAnsi" w:cstheme="majorHAnsi"/>
          <w:b/>
          <w:sz w:val="24"/>
          <w:szCs w:val="24"/>
        </w:rPr>
      </w:pPr>
    </w:p>
    <w:p w:rsidR="00EE4587" w:rsidRPr="00655D5D" w:rsidRDefault="00655D5D" w:rsidP="00B532EC">
      <w:pPr>
        <w:pStyle w:val="Odstavekseznama"/>
        <w:numPr>
          <w:ilvl w:val="0"/>
          <w:numId w:val="2"/>
        </w:numPr>
        <w:spacing w:after="0" w:line="259" w:lineRule="auto"/>
        <w:ind w:right="1826"/>
        <w:jc w:val="left"/>
        <w:rPr>
          <w:rFonts w:asciiTheme="majorHAnsi" w:hAnsiTheme="majorHAnsi" w:cstheme="majorHAnsi"/>
          <w:sz w:val="24"/>
          <w:szCs w:val="24"/>
        </w:rPr>
      </w:pPr>
      <w:r w:rsidRPr="00655D5D">
        <w:rPr>
          <w:rFonts w:asciiTheme="majorHAnsi" w:hAnsiTheme="majorHAnsi" w:cstheme="majorHAnsi"/>
          <w:sz w:val="24"/>
          <w:szCs w:val="24"/>
        </w:rPr>
        <w:t xml:space="preserve">Na šoli so ogroženi vsi delavci, ki so v stiku z otroki, učenci in starši. </w:t>
      </w:r>
    </w:p>
    <w:p w:rsidR="00B532EC" w:rsidRPr="00655D5D" w:rsidRDefault="00B532EC">
      <w:pPr>
        <w:spacing w:after="0" w:line="259" w:lineRule="auto"/>
        <w:ind w:left="345" w:right="1826" w:hanging="360"/>
        <w:jc w:val="left"/>
        <w:rPr>
          <w:rFonts w:asciiTheme="majorHAnsi" w:hAnsiTheme="majorHAnsi" w:cstheme="majorHAnsi"/>
          <w:sz w:val="24"/>
          <w:szCs w:val="24"/>
        </w:rPr>
      </w:pPr>
    </w:p>
    <w:p w:rsidR="00EE4587" w:rsidRPr="00655D5D" w:rsidRDefault="00655D5D" w:rsidP="00B532EC">
      <w:pPr>
        <w:pStyle w:val="Odstavekseznama"/>
        <w:numPr>
          <w:ilvl w:val="0"/>
          <w:numId w:val="2"/>
        </w:numPr>
        <w:ind w:right="39"/>
        <w:rPr>
          <w:rFonts w:asciiTheme="majorHAnsi" w:hAnsiTheme="majorHAnsi" w:cstheme="majorHAnsi"/>
          <w:sz w:val="24"/>
          <w:szCs w:val="24"/>
        </w:rPr>
      </w:pPr>
      <w:r w:rsidRPr="00655D5D">
        <w:rPr>
          <w:rFonts w:asciiTheme="majorHAnsi" w:hAnsiTheme="majorHAnsi" w:cstheme="majorHAnsi"/>
          <w:sz w:val="24"/>
          <w:szCs w:val="24"/>
        </w:rPr>
        <w:t xml:space="preserve">Za zaščito delavci poskrbijo sami z upoštevanjem navodil o osebni </w:t>
      </w:r>
      <w:r w:rsidR="00CD2C59">
        <w:rPr>
          <w:rFonts w:asciiTheme="majorHAnsi" w:hAnsiTheme="majorHAnsi" w:cstheme="majorHAnsi"/>
          <w:sz w:val="24"/>
          <w:szCs w:val="24"/>
        </w:rPr>
        <w:t xml:space="preserve"> in drugi </w:t>
      </w:r>
      <w:r w:rsidRPr="00655D5D">
        <w:rPr>
          <w:rFonts w:asciiTheme="majorHAnsi" w:hAnsiTheme="majorHAnsi" w:cstheme="majorHAnsi"/>
          <w:sz w:val="24"/>
          <w:szCs w:val="24"/>
        </w:rPr>
        <w:t xml:space="preserve">higieni. </w:t>
      </w:r>
    </w:p>
    <w:p w:rsidR="00B532EC" w:rsidRPr="00655D5D" w:rsidRDefault="00B532EC">
      <w:pPr>
        <w:ind w:left="370" w:right="39"/>
        <w:rPr>
          <w:rFonts w:asciiTheme="majorHAnsi" w:hAnsiTheme="majorHAnsi" w:cstheme="majorHAnsi"/>
          <w:sz w:val="24"/>
          <w:szCs w:val="24"/>
        </w:rPr>
      </w:pPr>
    </w:p>
    <w:p w:rsidR="00B532EC" w:rsidRPr="00655D5D" w:rsidRDefault="00CD2C59" w:rsidP="00B532EC">
      <w:pPr>
        <w:pStyle w:val="Odstavekseznama"/>
        <w:numPr>
          <w:ilvl w:val="0"/>
          <w:numId w:val="2"/>
        </w:numPr>
        <w:ind w:right="39"/>
        <w:rPr>
          <w:rFonts w:asciiTheme="majorHAnsi" w:hAnsiTheme="majorHAnsi" w:cstheme="majorHAnsi"/>
          <w:sz w:val="24"/>
          <w:szCs w:val="24"/>
        </w:rPr>
      </w:pPr>
      <w:r>
        <w:rPr>
          <w:rFonts w:asciiTheme="majorHAnsi" w:hAnsiTheme="majorHAnsi" w:cstheme="majorHAnsi"/>
          <w:sz w:val="24"/>
          <w:szCs w:val="24"/>
        </w:rPr>
        <w:t>Zaščito lahko povečamo z o</w:t>
      </w:r>
      <w:r w:rsidR="00B532EC" w:rsidRPr="00655D5D">
        <w:rPr>
          <w:rFonts w:asciiTheme="majorHAnsi" w:hAnsiTheme="majorHAnsi" w:cstheme="majorHAnsi"/>
          <w:sz w:val="24"/>
          <w:szCs w:val="24"/>
        </w:rPr>
        <w:t xml:space="preserve">sebnimi zaščitnimi sredstvi, intenzivnejšim čiščenjem in možnostjo </w:t>
      </w:r>
    </w:p>
    <w:p w:rsidR="00B532EC" w:rsidRPr="00655D5D" w:rsidRDefault="00B532EC" w:rsidP="00B532EC">
      <w:pPr>
        <w:pStyle w:val="Odstavekseznama"/>
        <w:ind w:left="502" w:right="39" w:firstLine="0"/>
        <w:rPr>
          <w:rFonts w:asciiTheme="majorHAnsi" w:hAnsiTheme="majorHAnsi" w:cstheme="majorHAnsi"/>
          <w:sz w:val="24"/>
          <w:szCs w:val="24"/>
        </w:rPr>
      </w:pPr>
      <w:r w:rsidRPr="00655D5D">
        <w:rPr>
          <w:rFonts w:asciiTheme="majorHAnsi" w:hAnsiTheme="majorHAnsi" w:cstheme="majorHAnsi"/>
          <w:sz w:val="24"/>
          <w:szCs w:val="24"/>
        </w:rPr>
        <w:t>razkuževanja rok.</w:t>
      </w:r>
    </w:p>
    <w:p w:rsidR="00EE4587" w:rsidRPr="00655D5D" w:rsidRDefault="00655D5D" w:rsidP="00B532EC">
      <w:pPr>
        <w:pStyle w:val="Odstavekseznama"/>
        <w:numPr>
          <w:ilvl w:val="0"/>
          <w:numId w:val="2"/>
        </w:numPr>
        <w:ind w:right="39"/>
        <w:rPr>
          <w:rFonts w:asciiTheme="majorHAnsi" w:hAnsiTheme="majorHAnsi" w:cstheme="majorHAnsi"/>
          <w:sz w:val="24"/>
          <w:szCs w:val="24"/>
        </w:rPr>
      </w:pPr>
      <w:r w:rsidRPr="00655D5D">
        <w:rPr>
          <w:rFonts w:asciiTheme="majorHAnsi" w:hAnsiTheme="majorHAnsi" w:cstheme="majorHAnsi"/>
          <w:sz w:val="24"/>
          <w:szCs w:val="24"/>
        </w:rPr>
        <w:t xml:space="preserve">Administrativna dela lahko vsi delavci opravijo elektronsko od doma po odločitvi ravnatelja.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76110F" w:rsidP="00655D5D">
      <w:pPr>
        <w:pStyle w:val="Naslov2"/>
        <w:numPr>
          <w:ilvl w:val="0"/>
          <w:numId w:val="3"/>
        </w:numPr>
        <w:ind w:right="1826"/>
        <w:rPr>
          <w:rFonts w:asciiTheme="majorHAnsi" w:hAnsiTheme="majorHAnsi" w:cstheme="majorHAnsi"/>
          <w:sz w:val="24"/>
          <w:szCs w:val="24"/>
          <w:u w:val="none"/>
        </w:rPr>
      </w:pPr>
      <w:r>
        <w:rPr>
          <w:rFonts w:asciiTheme="majorHAnsi" w:hAnsiTheme="majorHAnsi" w:cstheme="majorHAnsi"/>
          <w:sz w:val="24"/>
          <w:szCs w:val="24"/>
        </w:rPr>
        <w:t>Varnost in logis</w:t>
      </w:r>
      <w:r w:rsidR="00655D5D" w:rsidRPr="00655D5D">
        <w:rPr>
          <w:rFonts w:asciiTheme="majorHAnsi" w:hAnsiTheme="majorHAnsi" w:cstheme="majorHAnsi"/>
          <w:sz w:val="24"/>
          <w:szCs w:val="24"/>
        </w:rPr>
        <w:t>t</w:t>
      </w:r>
      <w:r>
        <w:rPr>
          <w:rFonts w:asciiTheme="majorHAnsi" w:hAnsiTheme="majorHAnsi" w:cstheme="majorHAnsi"/>
          <w:sz w:val="24"/>
          <w:szCs w:val="24"/>
        </w:rPr>
        <w:t>i</w:t>
      </w:r>
      <w:r w:rsidR="00655D5D" w:rsidRPr="00655D5D">
        <w:rPr>
          <w:rFonts w:asciiTheme="majorHAnsi" w:hAnsiTheme="majorHAnsi" w:cstheme="majorHAnsi"/>
          <w:sz w:val="24"/>
          <w:szCs w:val="24"/>
        </w:rPr>
        <w:t>ka</w:t>
      </w:r>
      <w:r w:rsidR="00655D5D" w:rsidRPr="00655D5D">
        <w:rPr>
          <w:rFonts w:asciiTheme="majorHAnsi" w:hAnsiTheme="majorHAnsi" w:cstheme="majorHAnsi"/>
          <w:sz w:val="24"/>
          <w:szCs w:val="24"/>
          <w:u w:val="none"/>
        </w:rPr>
        <w:t xml:space="preserve"> </w:t>
      </w:r>
    </w:p>
    <w:p w:rsidR="00B532EC" w:rsidRPr="00655D5D" w:rsidRDefault="00B532EC" w:rsidP="00B532EC">
      <w:pPr>
        <w:rPr>
          <w:rFonts w:asciiTheme="majorHAnsi" w:hAnsiTheme="majorHAnsi" w:cstheme="majorHAnsi"/>
          <w:sz w:val="24"/>
          <w:szCs w:val="24"/>
        </w:rPr>
      </w:pP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Zaščita</w:t>
      </w:r>
      <w:r w:rsidR="00704D88">
        <w:rPr>
          <w:rFonts w:asciiTheme="majorHAnsi" w:hAnsiTheme="majorHAnsi" w:cstheme="majorHAnsi"/>
          <w:sz w:val="24"/>
          <w:szCs w:val="24"/>
        </w:rPr>
        <w:t xml:space="preserve"> OTROK, OSEBJA,</w:t>
      </w:r>
      <w:r w:rsidRPr="00655D5D">
        <w:rPr>
          <w:rFonts w:asciiTheme="majorHAnsi" w:hAnsiTheme="majorHAnsi" w:cstheme="majorHAnsi"/>
          <w:sz w:val="24"/>
          <w:szCs w:val="24"/>
        </w:rPr>
        <w:t xml:space="preserve"> poslopja, prostorov in opreme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bl>
      <w:tblPr>
        <w:tblStyle w:val="TableGrid"/>
        <w:tblW w:w="9696" w:type="dxa"/>
        <w:tblInd w:w="0" w:type="dxa"/>
        <w:tblCellMar>
          <w:top w:w="31" w:type="dxa"/>
        </w:tblCellMar>
        <w:tblLook w:val="04A0" w:firstRow="1" w:lastRow="0" w:firstColumn="1" w:lastColumn="0" w:noHBand="0" w:noVBand="1"/>
      </w:tblPr>
      <w:tblGrid>
        <w:gridCol w:w="720"/>
        <w:gridCol w:w="8976"/>
      </w:tblGrid>
      <w:tr w:rsidR="00EE4587" w:rsidRPr="00655D5D">
        <w:trPr>
          <w:trHeight w:val="512"/>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Na šoli in v vrtcu je poskrbljeno za zadostno število umivalnikov z milom</w:t>
            </w:r>
            <w:r w:rsidR="00B532EC" w:rsidRPr="00655D5D">
              <w:rPr>
                <w:rFonts w:asciiTheme="majorHAnsi" w:hAnsiTheme="majorHAnsi" w:cstheme="majorHAnsi"/>
                <w:sz w:val="24"/>
                <w:szCs w:val="24"/>
              </w:rPr>
              <w:t>, toplo v</w:t>
            </w:r>
            <w:r w:rsidR="0076110F">
              <w:rPr>
                <w:rFonts w:asciiTheme="majorHAnsi" w:hAnsiTheme="majorHAnsi" w:cstheme="majorHAnsi"/>
                <w:sz w:val="24"/>
                <w:szCs w:val="24"/>
              </w:rPr>
              <w:t xml:space="preserve">odo  in s papirnatimi brisačami </w:t>
            </w:r>
            <w:r w:rsidR="00B532EC" w:rsidRPr="00655D5D">
              <w:rPr>
                <w:rFonts w:asciiTheme="majorHAnsi" w:hAnsiTheme="majorHAnsi" w:cstheme="majorHAnsi"/>
                <w:sz w:val="24"/>
                <w:szCs w:val="24"/>
              </w:rPr>
              <w:t>in čistilnimi sredstvi za dnevno čiščenje, ki vsebujejo razkužilo</w:t>
            </w:r>
            <w:r w:rsidRPr="00655D5D">
              <w:rPr>
                <w:rFonts w:asciiTheme="majorHAnsi" w:hAnsiTheme="majorHAnsi" w:cstheme="majorHAnsi"/>
                <w:sz w:val="24"/>
                <w:szCs w:val="24"/>
              </w:rPr>
              <w:t xml:space="preserve">. Ob umivalnike smo namestili plakate z navodili za pravilno umivanje rok. </w:t>
            </w:r>
          </w:p>
        </w:tc>
      </w:tr>
      <w:tr w:rsidR="00EE4587" w:rsidRPr="00655D5D">
        <w:trPr>
          <w:trHeight w:val="775"/>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right="59" w:firstLine="0"/>
              <w:rPr>
                <w:rFonts w:asciiTheme="majorHAnsi" w:hAnsiTheme="majorHAnsi" w:cstheme="majorHAnsi"/>
                <w:sz w:val="24"/>
                <w:szCs w:val="24"/>
              </w:rPr>
            </w:pPr>
            <w:r w:rsidRPr="00655D5D">
              <w:rPr>
                <w:rFonts w:asciiTheme="majorHAnsi" w:hAnsiTheme="majorHAnsi" w:cstheme="majorHAnsi"/>
                <w:sz w:val="24"/>
                <w:szCs w:val="24"/>
              </w:rPr>
              <w:t>Učitelji in vzgojitelji poskrbijo, da se razrede in prostore, kjer se zadržujejo otroci, pogosteje prezračuje in da si učenci oz. otroci pred vsakim obrokom in po odhodu iz</w:t>
            </w:r>
            <w:r w:rsidR="00CD2C59">
              <w:rPr>
                <w:rFonts w:asciiTheme="majorHAnsi" w:hAnsiTheme="majorHAnsi" w:cstheme="majorHAnsi"/>
                <w:sz w:val="24"/>
                <w:szCs w:val="24"/>
              </w:rPr>
              <w:t xml:space="preserve"> sanitarij umijejo roke z milom in toplo vodo.</w:t>
            </w:r>
            <w:r w:rsidRPr="00655D5D">
              <w:rPr>
                <w:rFonts w:asciiTheme="majorHAnsi" w:hAnsiTheme="majorHAnsi" w:cstheme="majorHAnsi"/>
                <w:sz w:val="24"/>
                <w:szCs w:val="24"/>
              </w:rPr>
              <w:t xml:space="preserve"> </w:t>
            </w:r>
          </w:p>
        </w:tc>
      </w:tr>
      <w:tr w:rsidR="00EE4587" w:rsidRPr="00655D5D">
        <w:trPr>
          <w:trHeight w:val="1028"/>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right="55" w:firstLine="0"/>
              <w:rPr>
                <w:rFonts w:asciiTheme="majorHAnsi" w:hAnsiTheme="majorHAnsi" w:cstheme="majorHAnsi"/>
                <w:sz w:val="24"/>
                <w:szCs w:val="24"/>
              </w:rPr>
            </w:pPr>
            <w:r w:rsidRPr="00655D5D">
              <w:rPr>
                <w:rFonts w:asciiTheme="majorHAnsi" w:hAnsiTheme="majorHAnsi" w:cstheme="majorHAnsi"/>
                <w:sz w:val="24"/>
                <w:szCs w:val="24"/>
              </w:rPr>
              <w:t>Za čiščenje prostorov in površin se uporablja običajna čistila in detergente ter čisti na način in po postopku, ki je vpeljan v zavodu. Pogosteje in skrbneje se čisti površine, ki se jih učenci oz. otroci in zaposleni pogosteje dotikajo z rokami (kljuke, ograje</w:t>
            </w:r>
            <w:r w:rsidR="00CD2C59">
              <w:rPr>
                <w:rFonts w:asciiTheme="majorHAnsi" w:hAnsiTheme="majorHAnsi" w:cstheme="majorHAnsi"/>
                <w:sz w:val="24"/>
                <w:szCs w:val="24"/>
              </w:rPr>
              <w:t>, tipkovnice…) Ob pojavu</w:t>
            </w:r>
            <w:r w:rsidRPr="00655D5D">
              <w:rPr>
                <w:rFonts w:asciiTheme="majorHAnsi" w:hAnsiTheme="majorHAnsi" w:cstheme="majorHAnsi"/>
                <w:sz w:val="24"/>
                <w:szCs w:val="24"/>
              </w:rPr>
              <w:t xml:space="preserve"> obolelih se te površine čistijo z razkužilnimi čistilnimi sredstvi. </w:t>
            </w:r>
          </w:p>
        </w:tc>
      </w:tr>
      <w:tr w:rsidR="00EE4587" w:rsidRPr="00655D5D">
        <w:trPr>
          <w:trHeight w:val="521"/>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6"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Koordinator za šolo po potrebi prerazporedi delo čistilk tako, da zagotovi čiščenje prostorov tudi v dopoldanskem času. </w:t>
            </w:r>
          </w:p>
        </w:tc>
      </w:tr>
      <w:tr w:rsidR="00EE4587" w:rsidRPr="00655D5D">
        <w:trPr>
          <w:trHeight w:val="765"/>
        </w:trPr>
        <w:tc>
          <w:tcPr>
            <w:tcW w:w="720" w:type="dxa"/>
            <w:tcBorders>
              <w:top w:val="nil"/>
              <w:left w:val="nil"/>
              <w:bottom w:val="nil"/>
              <w:right w:val="nil"/>
            </w:tcBorders>
          </w:tcPr>
          <w:p w:rsidR="00EE4587" w:rsidRPr="00655D5D" w:rsidRDefault="00655D5D">
            <w:pPr>
              <w:spacing w:after="19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c>
        <w:tc>
          <w:tcPr>
            <w:tcW w:w="8976" w:type="dxa"/>
            <w:tcBorders>
              <w:top w:val="nil"/>
              <w:left w:val="nil"/>
              <w:bottom w:val="nil"/>
              <w:right w:val="nil"/>
            </w:tcBorders>
          </w:tcPr>
          <w:p w:rsidR="00704D88"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V vrtcu se izloči igrače, ki se težko očistijo (plišaste igrače). Otroci v vrtec </w:t>
            </w:r>
            <w:r w:rsidRPr="00CD2C59">
              <w:rPr>
                <w:rFonts w:asciiTheme="majorHAnsi" w:hAnsiTheme="majorHAnsi" w:cstheme="majorHAnsi"/>
                <w:b/>
                <w:sz w:val="24"/>
                <w:szCs w:val="24"/>
              </w:rPr>
              <w:t>ne smejo vnašati igrač</w:t>
            </w:r>
            <w:r w:rsidRPr="00655D5D">
              <w:rPr>
                <w:rFonts w:asciiTheme="majorHAnsi" w:hAnsiTheme="majorHAnsi" w:cstheme="majorHAnsi"/>
                <w:sz w:val="24"/>
                <w:szCs w:val="24"/>
              </w:rPr>
              <w:t xml:space="preserve"> in drugih predmetov od doma. Igrače se pogosteje čistijo. </w:t>
            </w:r>
          </w:p>
          <w:p w:rsidR="00704D88" w:rsidRDefault="00704D88">
            <w:pPr>
              <w:spacing w:after="0" w:line="259" w:lineRule="auto"/>
              <w:ind w:left="0" w:firstLine="0"/>
              <w:rPr>
                <w:rFonts w:asciiTheme="majorHAnsi" w:hAnsiTheme="majorHAnsi" w:cstheme="majorHAnsi"/>
                <w:sz w:val="24"/>
                <w:szCs w:val="24"/>
              </w:rPr>
            </w:pPr>
          </w:p>
          <w:p w:rsidR="00704D88" w:rsidRPr="00655D5D" w:rsidRDefault="00704D88">
            <w:pPr>
              <w:spacing w:after="0" w:line="259" w:lineRule="auto"/>
              <w:ind w:left="0" w:firstLine="0"/>
              <w:rPr>
                <w:rFonts w:asciiTheme="majorHAnsi" w:hAnsiTheme="majorHAnsi" w:cstheme="majorHAnsi"/>
                <w:sz w:val="24"/>
                <w:szCs w:val="24"/>
              </w:rPr>
            </w:pPr>
          </w:p>
        </w:tc>
      </w:tr>
    </w:tbl>
    <w:p w:rsidR="00B532EC" w:rsidRPr="00655D5D" w:rsidRDefault="00B532EC">
      <w:pPr>
        <w:spacing w:after="51"/>
        <w:ind w:left="-5" w:right="39"/>
        <w:rPr>
          <w:rFonts w:asciiTheme="majorHAnsi" w:hAnsiTheme="majorHAnsi" w:cstheme="majorHAnsi"/>
          <w:sz w:val="24"/>
          <w:szCs w:val="24"/>
        </w:rPr>
      </w:pPr>
    </w:p>
    <w:p w:rsidR="00EE4587" w:rsidRPr="00655D5D" w:rsidRDefault="00655D5D">
      <w:pPr>
        <w:spacing w:after="51"/>
        <w:ind w:left="-5" w:right="39"/>
        <w:rPr>
          <w:rFonts w:asciiTheme="majorHAnsi" w:hAnsiTheme="majorHAnsi" w:cstheme="majorHAnsi"/>
          <w:sz w:val="24"/>
          <w:szCs w:val="24"/>
        </w:rPr>
      </w:pPr>
      <w:r w:rsidRPr="00655D5D">
        <w:rPr>
          <w:rFonts w:asciiTheme="majorHAnsi" w:hAnsiTheme="majorHAnsi" w:cstheme="majorHAnsi"/>
          <w:sz w:val="24"/>
          <w:szCs w:val="24"/>
        </w:rPr>
        <w:t>Ob večjem šte</w:t>
      </w:r>
      <w:r w:rsidR="005A30D5">
        <w:rPr>
          <w:rFonts w:asciiTheme="majorHAnsi" w:hAnsiTheme="majorHAnsi" w:cstheme="majorHAnsi"/>
          <w:sz w:val="24"/>
          <w:szCs w:val="24"/>
        </w:rPr>
        <w:t>vilu obolelih BOMO RAVNALI V SKLADU Z NAVODILI PRISTOJNIH SLUŽB, NA NIVOJU ZAVODA PA SE</w:t>
      </w:r>
      <w:r w:rsidRPr="00655D5D">
        <w:rPr>
          <w:rFonts w:asciiTheme="majorHAnsi" w:hAnsiTheme="majorHAnsi" w:cstheme="majorHAnsi"/>
          <w:sz w:val="24"/>
          <w:szCs w:val="24"/>
        </w:rPr>
        <w:t xml:space="preserve"> začnejo upoštevati posebni varnostni ukrepi: </w:t>
      </w:r>
    </w:p>
    <w:p w:rsidR="00EE4587" w:rsidRPr="005A30D5" w:rsidRDefault="00655D5D"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 xml:space="preserve">V šolo in vrtec vstopajo lahko samo učenci, otroci, starši in delavci šole in vrtca. </w:t>
      </w:r>
    </w:p>
    <w:p w:rsidR="00EE4587" w:rsidRPr="005A30D5" w:rsidRDefault="00655D5D"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 xml:space="preserve">Starši ne smejo vstopati v igralnice in učilnice. </w:t>
      </w:r>
    </w:p>
    <w:p w:rsidR="00EE4587" w:rsidRPr="005A30D5" w:rsidRDefault="00655D5D"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 xml:space="preserve">Material, ki ga dostavljajo servisne službe, prevzemajo delavci šole ob vhodih v šolo. </w:t>
      </w:r>
    </w:p>
    <w:p w:rsidR="006002C6" w:rsidRPr="005A30D5" w:rsidRDefault="006002C6"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Ob večjem izbruhu bolezni se nadstandardni programi ne bodo izvajali (izleti, čezmejno sodelovanje, tečaji, nadstandardne ponudbe z zunanjimi izvajalci, prireditve…)</w:t>
      </w:r>
    </w:p>
    <w:p w:rsidR="006002C6" w:rsidRPr="005A30D5" w:rsidRDefault="006002C6"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V primeru odpovedi pogovornih ur bodo starši informacije pridobili elektronsko</w:t>
      </w:r>
      <w:r w:rsidR="00677263" w:rsidRPr="005A30D5">
        <w:rPr>
          <w:rFonts w:asciiTheme="majorHAnsi" w:hAnsiTheme="majorHAnsi" w:cstheme="majorHAnsi"/>
          <w:sz w:val="24"/>
          <w:szCs w:val="24"/>
        </w:rPr>
        <w:t>.</w:t>
      </w:r>
    </w:p>
    <w:p w:rsidR="00677263" w:rsidRPr="005A30D5" w:rsidRDefault="00677263"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V primeru odsotnosti kuharskega osebja se za zagotavljanje prehrane v kuhinjo prerazporedi ostali kader.</w:t>
      </w:r>
    </w:p>
    <w:p w:rsidR="00677263" w:rsidRPr="005A30D5" w:rsidRDefault="00677263"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V primeru odsotnosti tehničnega osebja se skrči obseg dela na prioritetna in najnujnejša opravila za zagotavljanja poteka dela.</w:t>
      </w:r>
    </w:p>
    <w:p w:rsidR="00677263" w:rsidRPr="005A30D5" w:rsidRDefault="00677263" w:rsidP="005A30D5">
      <w:pPr>
        <w:pStyle w:val="Odstavekseznama"/>
        <w:numPr>
          <w:ilvl w:val="0"/>
          <w:numId w:val="2"/>
        </w:numPr>
        <w:ind w:right="39"/>
        <w:rPr>
          <w:rFonts w:asciiTheme="majorHAnsi" w:hAnsiTheme="majorHAnsi" w:cstheme="majorHAnsi"/>
          <w:sz w:val="24"/>
          <w:szCs w:val="24"/>
        </w:rPr>
      </w:pPr>
      <w:r w:rsidRPr="005A30D5">
        <w:rPr>
          <w:rFonts w:asciiTheme="majorHAnsi" w:hAnsiTheme="majorHAnsi" w:cstheme="majorHAnsi"/>
          <w:sz w:val="24"/>
          <w:szCs w:val="24"/>
        </w:rPr>
        <w:t xml:space="preserve">V primeru odsotnosti ravnateljice, prevzame odgovornosti pooblaščena oseba. </w:t>
      </w:r>
      <w:r w:rsidR="005A30D5" w:rsidRPr="005A30D5">
        <w:rPr>
          <w:rFonts w:asciiTheme="majorHAnsi" w:hAnsiTheme="majorHAnsi" w:cstheme="majorHAnsi"/>
          <w:sz w:val="24"/>
          <w:szCs w:val="24"/>
        </w:rPr>
        <w:t>Navodila za delo in stalni kontakt  bo potekal preko elektronske pošte.</w:t>
      </w:r>
    </w:p>
    <w:p w:rsidR="005A30D5" w:rsidRDefault="005A30D5" w:rsidP="006002C6">
      <w:pPr>
        <w:pStyle w:val="Odstavekseznama"/>
        <w:ind w:left="502" w:right="39" w:firstLine="0"/>
        <w:rPr>
          <w:rFonts w:asciiTheme="majorHAnsi" w:hAnsiTheme="majorHAnsi" w:cstheme="majorHAnsi"/>
          <w:sz w:val="24"/>
          <w:szCs w:val="24"/>
        </w:rPr>
      </w:pPr>
    </w:p>
    <w:p w:rsidR="006002C6" w:rsidRPr="006002C6" w:rsidRDefault="006002C6" w:rsidP="006002C6">
      <w:pPr>
        <w:ind w:right="39"/>
        <w:rPr>
          <w:rFonts w:asciiTheme="majorHAnsi" w:hAnsiTheme="majorHAnsi" w:cstheme="majorHAnsi"/>
          <w:sz w:val="24"/>
          <w:szCs w:val="24"/>
        </w:rPr>
      </w:pPr>
      <w:r>
        <w:rPr>
          <w:rFonts w:asciiTheme="majorHAnsi" w:hAnsiTheme="majorHAnsi" w:cstheme="majorHAnsi"/>
          <w:sz w:val="24"/>
          <w:szCs w:val="24"/>
        </w:rPr>
        <w:t>O RESTRIKTIVNEJŠIH UKREPIH (ZAPIRANJE USTANOV) BO ODLOČILO PRISTOJNO MINISTRSTVO.</w:t>
      </w:r>
    </w:p>
    <w:p w:rsidR="006002C6" w:rsidRPr="006002C6" w:rsidRDefault="006002C6" w:rsidP="006002C6">
      <w:pPr>
        <w:pStyle w:val="Odstavekseznama"/>
        <w:ind w:left="502" w:right="39" w:firstLine="0"/>
        <w:rPr>
          <w:rFonts w:asciiTheme="majorHAnsi" w:hAnsiTheme="majorHAnsi" w:cstheme="majorHAnsi"/>
          <w:sz w:val="24"/>
          <w:szCs w:val="24"/>
        </w:rPr>
      </w:pPr>
    </w:p>
    <w:p w:rsidR="00EE4587" w:rsidRPr="00655D5D" w:rsidRDefault="00655D5D">
      <w:pPr>
        <w:spacing w:after="21"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O vsakem posameznem</w:t>
      </w:r>
      <w:r w:rsidR="005A30D5">
        <w:rPr>
          <w:rFonts w:asciiTheme="majorHAnsi" w:hAnsiTheme="majorHAnsi" w:cstheme="majorHAnsi"/>
          <w:sz w:val="24"/>
          <w:szCs w:val="24"/>
        </w:rPr>
        <w:t>,</w:t>
      </w:r>
      <w:r w:rsidRPr="00655D5D">
        <w:rPr>
          <w:rFonts w:asciiTheme="majorHAnsi" w:hAnsiTheme="majorHAnsi" w:cstheme="majorHAnsi"/>
          <w:sz w:val="24"/>
          <w:szCs w:val="24"/>
        </w:rPr>
        <w:t xml:space="preserve"> zgoraj navedenem ukrepu</w:t>
      </w:r>
      <w:r w:rsidR="005A30D5">
        <w:rPr>
          <w:rFonts w:asciiTheme="majorHAnsi" w:hAnsiTheme="majorHAnsi" w:cstheme="majorHAnsi"/>
          <w:sz w:val="24"/>
          <w:szCs w:val="24"/>
        </w:rPr>
        <w:t>,</w:t>
      </w:r>
      <w:r w:rsidRPr="00655D5D">
        <w:rPr>
          <w:rFonts w:asciiTheme="majorHAnsi" w:hAnsiTheme="majorHAnsi" w:cstheme="majorHAnsi"/>
          <w:sz w:val="24"/>
          <w:szCs w:val="24"/>
        </w:rPr>
        <w:t xml:space="preserve"> odloča ravnatelj sproti.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V primeru večjega števila obolelih in hitrega širjenja pandemije delavci šole lahko uporabijo oziroma morajo uporabiti zaščitne maske, ki preprečujejo vnos virusa preko dihal. Enako lahko šola zahteva od obiskovalcev.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Odločitev o uporabi posebnih zaščitnih sredstev sprejme ravnatelj, v njegovi odsotnosti pa koordinator. </w:t>
      </w:r>
    </w:p>
    <w:p w:rsidR="00EE4587" w:rsidRPr="00655D5D" w:rsidRDefault="00655D5D">
      <w:pPr>
        <w:spacing w:after="17"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rsidP="00655D5D">
      <w:pPr>
        <w:pStyle w:val="Naslov2"/>
        <w:numPr>
          <w:ilvl w:val="0"/>
          <w:numId w:val="3"/>
        </w:numPr>
        <w:ind w:right="1826"/>
        <w:rPr>
          <w:rFonts w:asciiTheme="majorHAnsi" w:hAnsiTheme="majorHAnsi" w:cstheme="majorHAnsi"/>
          <w:sz w:val="24"/>
          <w:szCs w:val="24"/>
        </w:rPr>
      </w:pPr>
      <w:r w:rsidRPr="00655D5D">
        <w:rPr>
          <w:rFonts w:asciiTheme="majorHAnsi" w:hAnsiTheme="majorHAnsi" w:cstheme="majorHAnsi"/>
          <w:sz w:val="24"/>
          <w:szCs w:val="24"/>
        </w:rPr>
        <w:t xml:space="preserve">Ukrepi pri učencih oz. otrocih, obolelih za </w:t>
      </w:r>
      <w:proofErr w:type="spellStart"/>
      <w:r w:rsidRPr="00655D5D">
        <w:rPr>
          <w:rFonts w:asciiTheme="majorHAnsi" w:hAnsiTheme="majorHAnsi" w:cstheme="majorHAnsi"/>
          <w:sz w:val="24"/>
          <w:szCs w:val="24"/>
        </w:rPr>
        <w:t>koronavirus</w:t>
      </w:r>
      <w:proofErr w:type="spellEnd"/>
      <w:r w:rsidRPr="00655D5D">
        <w:rPr>
          <w:rFonts w:asciiTheme="majorHAnsi" w:hAnsiTheme="majorHAnsi" w:cstheme="majorHAnsi"/>
          <w:sz w:val="24"/>
          <w:szCs w:val="24"/>
          <w:u w:val="none"/>
        </w:rPr>
        <w:t xml:space="preserve"> </w:t>
      </w:r>
    </w:p>
    <w:tbl>
      <w:tblPr>
        <w:tblStyle w:val="TableGrid"/>
        <w:tblW w:w="9695" w:type="dxa"/>
        <w:tblInd w:w="0" w:type="dxa"/>
        <w:tblLook w:val="04A0" w:firstRow="1" w:lastRow="0" w:firstColumn="1" w:lastColumn="0" w:noHBand="0" w:noVBand="1"/>
      </w:tblPr>
      <w:tblGrid>
        <w:gridCol w:w="720"/>
        <w:gridCol w:w="8975"/>
      </w:tblGrid>
      <w:tr w:rsidR="00EE4587" w:rsidRPr="00655D5D">
        <w:trPr>
          <w:trHeight w:val="256"/>
        </w:trPr>
        <w:tc>
          <w:tcPr>
            <w:tcW w:w="72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tc>
        <w:tc>
          <w:tcPr>
            <w:tcW w:w="8975" w:type="dxa"/>
            <w:tcBorders>
              <w:top w:val="nil"/>
              <w:left w:val="nil"/>
              <w:bottom w:val="nil"/>
              <w:right w:val="nil"/>
            </w:tcBorders>
          </w:tcPr>
          <w:p w:rsidR="00EE4587" w:rsidRPr="00655D5D" w:rsidRDefault="00EE4587">
            <w:pPr>
              <w:spacing w:after="160" w:line="259" w:lineRule="auto"/>
              <w:ind w:left="0" w:firstLine="0"/>
              <w:jc w:val="left"/>
              <w:rPr>
                <w:rFonts w:asciiTheme="majorHAnsi" w:hAnsiTheme="majorHAnsi" w:cstheme="majorHAnsi"/>
                <w:sz w:val="24"/>
                <w:szCs w:val="24"/>
              </w:rPr>
            </w:pPr>
          </w:p>
        </w:tc>
      </w:tr>
      <w:tr w:rsidR="00EE4587" w:rsidRPr="00655D5D">
        <w:trPr>
          <w:trHeight w:val="270"/>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Če otrok ali učenec zboli, naj ne hodi v šolo. Starši so o tem dožni takoj obvestiti šolo. </w:t>
            </w:r>
          </w:p>
        </w:tc>
      </w:tr>
      <w:tr w:rsidR="00EE4587" w:rsidRPr="00655D5D">
        <w:trPr>
          <w:trHeight w:val="269"/>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Če otrok zboli v šoli ali vrtcu, učitelj oz. vzgojitelj TAKOJ obvesti starše. </w:t>
            </w:r>
          </w:p>
        </w:tc>
      </w:tr>
      <w:tr w:rsidR="00EE4587" w:rsidRPr="00655D5D">
        <w:trPr>
          <w:trHeight w:val="773"/>
        </w:trPr>
        <w:tc>
          <w:tcPr>
            <w:tcW w:w="720" w:type="dxa"/>
            <w:tcBorders>
              <w:top w:val="nil"/>
              <w:left w:val="nil"/>
              <w:bottom w:val="nil"/>
              <w:right w:val="nil"/>
            </w:tcBorders>
          </w:tcPr>
          <w:p w:rsidR="00EE4587" w:rsidRPr="00655D5D" w:rsidRDefault="00655D5D">
            <w:pPr>
              <w:spacing w:after="0" w:line="259" w:lineRule="auto"/>
              <w:ind w:left="121" w:firstLine="0"/>
              <w:jc w:val="center"/>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B532EC" w:rsidP="00DD5DDD">
            <w:pPr>
              <w:spacing w:after="0" w:line="259" w:lineRule="auto"/>
              <w:ind w:left="0" w:right="53" w:firstLine="0"/>
              <w:rPr>
                <w:rFonts w:asciiTheme="majorHAnsi" w:hAnsiTheme="majorHAnsi" w:cstheme="majorHAnsi"/>
                <w:sz w:val="24"/>
                <w:szCs w:val="24"/>
              </w:rPr>
            </w:pPr>
            <w:r w:rsidRPr="00655D5D">
              <w:rPr>
                <w:rFonts w:asciiTheme="majorHAnsi" w:hAnsiTheme="majorHAnsi" w:cstheme="majorHAnsi"/>
                <w:sz w:val="24"/>
                <w:szCs w:val="24"/>
              </w:rPr>
              <w:t xml:space="preserve">V OŠ </w:t>
            </w:r>
            <w:r w:rsidR="00DD5DDD">
              <w:rPr>
                <w:rFonts w:asciiTheme="majorHAnsi" w:hAnsiTheme="majorHAnsi" w:cstheme="majorHAnsi"/>
                <w:sz w:val="24"/>
                <w:szCs w:val="24"/>
              </w:rPr>
              <w:t>Sv. Jurij ob Ščavnici</w:t>
            </w:r>
            <w:r w:rsidR="00655D5D" w:rsidRPr="00655D5D">
              <w:rPr>
                <w:rFonts w:asciiTheme="majorHAnsi" w:hAnsiTheme="majorHAnsi" w:cstheme="majorHAnsi"/>
                <w:sz w:val="24"/>
                <w:szCs w:val="24"/>
              </w:rPr>
              <w:t xml:space="preserve"> se učenca odpel</w:t>
            </w:r>
            <w:r w:rsidRPr="00655D5D">
              <w:rPr>
                <w:rFonts w:asciiTheme="majorHAnsi" w:hAnsiTheme="majorHAnsi" w:cstheme="majorHAnsi"/>
                <w:sz w:val="24"/>
                <w:szCs w:val="24"/>
              </w:rPr>
              <w:t>je v</w:t>
            </w:r>
            <w:r w:rsidR="009968EB">
              <w:rPr>
                <w:rFonts w:asciiTheme="majorHAnsi" w:hAnsiTheme="majorHAnsi" w:cstheme="majorHAnsi"/>
                <w:sz w:val="24"/>
                <w:szCs w:val="24"/>
              </w:rPr>
              <w:t xml:space="preserve"> učilnico za varstvo vozačev  – po najkrajši poti. V vrtcu pa v zbornico.</w:t>
            </w:r>
          </w:p>
        </w:tc>
      </w:tr>
    </w:tbl>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rsidP="00655D5D">
      <w:pPr>
        <w:pStyle w:val="Naslov2"/>
        <w:numPr>
          <w:ilvl w:val="0"/>
          <w:numId w:val="3"/>
        </w:numPr>
        <w:ind w:right="1826"/>
        <w:rPr>
          <w:rFonts w:asciiTheme="majorHAnsi" w:hAnsiTheme="majorHAnsi" w:cstheme="majorHAnsi"/>
          <w:sz w:val="24"/>
          <w:szCs w:val="24"/>
        </w:rPr>
      </w:pPr>
      <w:r w:rsidRPr="00655D5D">
        <w:rPr>
          <w:rFonts w:asciiTheme="majorHAnsi" w:hAnsiTheme="majorHAnsi" w:cstheme="majorHAnsi"/>
          <w:sz w:val="24"/>
          <w:szCs w:val="24"/>
        </w:rPr>
        <w:t xml:space="preserve">Ukrepi pri zaposlenih obolelih za </w:t>
      </w:r>
      <w:proofErr w:type="spellStart"/>
      <w:r w:rsidRPr="00655D5D">
        <w:rPr>
          <w:rFonts w:asciiTheme="majorHAnsi" w:hAnsiTheme="majorHAnsi" w:cstheme="majorHAnsi"/>
          <w:sz w:val="24"/>
          <w:szCs w:val="24"/>
        </w:rPr>
        <w:t>koronavirus</w:t>
      </w:r>
      <w:proofErr w:type="spellEnd"/>
      <w:r w:rsidR="005F7B68" w:rsidRPr="00655D5D">
        <w:rPr>
          <w:rFonts w:asciiTheme="majorHAnsi" w:hAnsiTheme="majorHAnsi" w:cstheme="majorHAnsi"/>
          <w:sz w:val="24"/>
          <w:szCs w:val="24"/>
          <w:u w:val="none"/>
        </w:rPr>
        <w:t xml:space="preserve"> -om</w:t>
      </w:r>
    </w:p>
    <w:tbl>
      <w:tblPr>
        <w:tblStyle w:val="TableGrid"/>
        <w:tblW w:w="9335" w:type="dxa"/>
        <w:tblInd w:w="360" w:type="dxa"/>
        <w:tblCellMar>
          <w:top w:w="31" w:type="dxa"/>
        </w:tblCellMar>
        <w:tblLook w:val="04A0" w:firstRow="1" w:lastRow="0" w:firstColumn="1" w:lastColumn="0" w:noHBand="0" w:noVBand="1"/>
      </w:tblPr>
      <w:tblGrid>
        <w:gridCol w:w="360"/>
        <w:gridCol w:w="8975"/>
      </w:tblGrid>
      <w:tr w:rsidR="00EE4587" w:rsidRPr="00655D5D">
        <w:trPr>
          <w:trHeight w:val="763"/>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right="54" w:firstLine="0"/>
              <w:rPr>
                <w:rFonts w:asciiTheme="majorHAnsi" w:hAnsiTheme="majorHAnsi" w:cstheme="majorHAnsi"/>
                <w:sz w:val="24"/>
                <w:szCs w:val="24"/>
              </w:rPr>
            </w:pPr>
            <w:r w:rsidRPr="00655D5D">
              <w:rPr>
                <w:rFonts w:asciiTheme="majorHAnsi" w:hAnsiTheme="majorHAnsi" w:cstheme="majorHAnsi"/>
                <w:sz w:val="24"/>
                <w:szCs w:val="24"/>
              </w:rPr>
              <w:t xml:space="preserve">Vzgojitelji, učitelji, drugi zaposleni in vsi, ki vstopate v prostore šole in vrtca in ste bili na potovanjih v tujini, kjer je virus COVID-19 že razširjen, postopate odgovorno do sebe in vseh udeležencev v vzgojno-izobraževalnem procesu. </w:t>
            </w:r>
          </w:p>
        </w:tc>
      </w:tr>
      <w:tr w:rsidR="00EE4587" w:rsidRPr="00655D5D">
        <w:trPr>
          <w:trHeight w:val="522"/>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Vzgojitelji, učitelji in drugi zaposleni, ki zbolijo, ostanejo doma in o tem obvestijo odgovorno osebo v zavodu. </w:t>
            </w:r>
          </w:p>
        </w:tc>
      </w:tr>
      <w:tr w:rsidR="00EE4587" w:rsidRPr="00655D5D">
        <w:trPr>
          <w:trHeight w:val="522"/>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Če vzgojitelji, učitelji in drugi zaposleni zbolijo na delovnem mestu, o tem obvestijo odgovorno osebo in zapustijo delovno mesto </w:t>
            </w:r>
          </w:p>
        </w:tc>
      </w:tr>
      <w:tr w:rsidR="00EE4587" w:rsidRPr="00655D5D">
        <w:trPr>
          <w:trHeight w:val="522"/>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O svoji bolezni in nadaljnjih ukrepih se posvetujejo z izbranim zdravnikom in sporočijo na šolo predviden čas njihove odsotnosti. </w:t>
            </w:r>
          </w:p>
        </w:tc>
      </w:tr>
      <w:tr w:rsidR="00EE4587" w:rsidRPr="00655D5D">
        <w:trPr>
          <w:trHeight w:val="521"/>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Vzgojitelji, učitelji in drugi zaposleni, ki so bili v stiku z bolnim učencem in niso </w:t>
            </w:r>
            <w:r w:rsidR="005F7B68" w:rsidRPr="00655D5D">
              <w:rPr>
                <w:rFonts w:asciiTheme="majorHAnsi" w:hAnsiTheme="majorHAnsi" w:cstheme="majorHAnsi"/>
                <w:sz w:val="24"/>
                <w:szCs w:val="24"/>
              </w:rPr>
              <w:t>zboleli, naj svoje delo nemoteno</w:t>
            </w:r>
            <w:r w:rsidRPr="00655D5D">
              <w:rPr>
                <w:rFonts w:asciiTheme="majorHAnsi" w:hAnsiTheme="majorHAnsi" w:cstheme="majorHAnsi"/>
                <w:sz w:val="24"/>
                <w:szCs w:val="24"/>
              </w:rPr>
              <w:t xml:space="preserve"> opravljajo naprej. </w:t>
            </w:r>
          </w:p>
        </w:tc>
      </w:tr>
      <w:tr w:rsidR="00EE4587" w:rsidRPr="00655D5D">
        <w:trPr>
          <w:trHeight w:val="522"/>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 xml:space="preserve">Vzgojitelji, učitelji in drugi zaposleni, ki so v stiku z bolnikom v domačem ali drugem okolju in niso </w:t>
            </w:r>
            <w:r w:rsidR="005F7B68" w:rsidRPr="00655D5D">
              <w:rPr>
                <w:rFonts w:asciiTheme="majorHAnsi" w:hAnsiTheme="majorHAnsi" w:cstheme="majorHAnsi"/>
                <w:sz w:val="24"/>
                <w:szCs w:val="24"/>
              </w:rPr>
              <w:t>zboleli, naj svoje delo nemoteno</w:t>
            </w:r>
            <w:r w:rsidRPr="00655D5D">
              <w:rPr>
                <w:rFonts w:asciiTheme="majorHAnsi" w:hAnsiTheme="majorHAnsi" w:cstheme="majorHAnsi"/>
                <w:sz w:val="24"/>
                <w:szCs w:val="24"/>
              </w:rPr>
              <w:t xml:space="preserve"> opravljajo. </w:t>
            </w:r>
          </w:p>
        </w:tc>
      </w:tr>
      <w:tr w:rsidR="00EE4587" w:rsidRPr="00655D5D">
        <w:trPr>
          <w:trHeight w:val="511"/>
        </w:trPr>
        <w:tc>
          <w:tcPr>
            <w:tcW w:w="360" w:type="dxa"/>
            <w:tcBorders>
              <w:top w:val="nil"/>
              <w:left w:val="nil"/>
              <w:bottom w:val="nil"/>
              <w:right w:val="nil"/>
            </w:tcBorders>
          </w:tcPr>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eastAsia="Segoe UI Symbol" w:hAnsiTheme="majorHAnsi" w:cstheme="majorHAnsi"/>
                <w:sz w:val="24"/>
                <w:szCs w:val="24"/>
              </w:rPr>
              <w:t>−</w:t>
            </w:r>
            <w:r w:rsidRPr="00655D5D">
              <w:rPr>
                <w:rFonts w:asciiTheme="majorHAnsi" w:eastAsia="Arial" w:hAnsiTheme="majorHAnsi" w:cstheme="majorHAnsi"/>
                <w:sz w:val="24"/>
                <w:szCs w:val="24"/>
              </w:rPr>
              <w:t xml:space="preserve"> </w:t>
            </w:r>
          </w:p>
        </w:tc>
        <w:tc>
          <w:tcPr>
            <w:tcW w:w="8975" w:type="dxa"/>
            <w:tcBorders>
              <w:top w:val="nil"/>
              <w:left w:val="nil"/>
              <w:bottom w:val="nil"/>
              <w:right w:val="nil"/>
            </w:tcBorders>
          </w:tcPr>
          <w:p w:rsidR="00EE4587" w:rsidRPr="00655D5D" w:rsidRDefault="00655D5D">
            <w:pPr>
              <w:spacing w:after="0" w:line="259" w:lineRule="auto"/>
              <w:ind w:left="0" w:firstLine="0"/>
              <w:rPr>
                <w:rFonts w:asciiTheme="majorHAnsi" w:hAnsiTheme="majorHAnsi" w:cstheme="majorHAnsi"/>
                <w:sz w:val="24"/>
                <w:szCs w:val="24"/>
              </w:rPr>
            </w:pPr>
            <w:r w:rsidRPr="00655D5D">
              <w:rPr>
                <w:rFonts w:asciiTheme="majorHAnsi" w:hAnsiTheme="majorHAnsi" w:cstheme="majorHAnsi"/>
                <w:sz w:val="24"/>
                <w:szCs w:val="24"/>
              </w:rPr>
              <w:t>Nosečnice</w:t>
            </w:r>
            <w:r w:rsidR="005F7B68" w:rsidRPr="00655D5D">
              <w:rPr>
                <w:rFonts w:asciiTheme="majorHAnsi" w:hAnsiTheme="majorHAnsi" w:cstheme="majorHAnsi"/>
                <w:sz w:val="24"/>
                <w:szCs w:val="24"/>
              </w:rPr>
              <w:t xml:space="preserve"> in težji kronični bolniki</w:t>
            </w:r>
            <w:r w:rsidRPr="00655D5D">
              <w:rPr>
                <w:rFonts w:asciiTheme="majorHAnsi" w:hAnsiTheme="majorHAnsi" w:cstheme="majorHAnsi"/>
                <w:sz w:val="24"/>
                <w:szCs w:val="24"/>
              </w:rPr>
              <w:t xml:space="preserve"> se o tveganju za </w:t>
            </w:r>
            <w:proofErr w:type="spellStart"/>
            <w:r w:rsidRPr="00655D5D">
              <w:rPr>
                <w:rFonts w:asciiTheme="majorHAnsi" w:hAnsiTheme="majorHAnsi" w:cstheme="majorHAnsi"/>
                <w:sz w:val="24"/>
                <w:szCs w:val="24"/>
              </w:rPr>
              <w:t>koronavirus</w:t>
            </w:r>
            <w:proofErr w:type="spellEnd"/>
            <w:r w:rsidRPr="00655D5D">
              <w:rPr>
                <w:rFonts w:asciiTheme="majorHAnsi" w:hAnsiTheme="majorHAnsi" w:cstheme="majorHAnsi"/>
                <w:sz w:val="24"/>
                <w:szCs w:val="24"/>
              </w:rPr>
              <w:t xml:space="preserve"> na delovnem mestu in nadaljnjih ukrepih posvetujejo z izbranim ginekologom in morebitno odsotnost sporočijo na šolo. </w:t>
            </w:r>
          </w:p>
        </w:tc>
      </w:tr>
    </w:tbl>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rsidP="00655D5D">
      <w:pPr>
        <w:pStyle w:val="Naslov2"/>
        <w:numPr>
          <w:ilvl w:val="0"/>
          <w:numId w:val="3"/>
        </w:numPr>
        <w:ind w:right="1826"/>
        <w:rPr>
          <w:rFonts w:asciiTheme="majorHAnsi" w:hAnsiTheme="majorHAnsi" w:cstheme="majorHAnsi"/>
          <w:sz w:val="24"/>
          <w:szCs w:val="24"/>
        </w:rPr>
      </w:pPr>
      <w:r w:rsidRPr="00655D5D">
        <w:rPr>
          <w:rFonts w:asciiTheme="majorHAnsi" w:hAnsiTheme="majorHAnsi" w:cstheme="majorHAnsi"/>
          <w:sz w:val="24"/>
          <w:szCs w:val="24"/>
        </w:rPr>
        <w:t>Pojav večjega</w:t>
      </w:r>
      <w:r>
        <w:rPr>
          <w:rFonts w:asciiTheme="majorHAnsi" w:hAnsiTheme="majorHAnsi" w:cstheme="majorHAnsi"/>
          <w:sz w:val="24"/>
          <w:szCs w:val="24"/>
        </w:rPr>
        <w:t xml:space="preserve"> števila obolelih za COVID-19</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V primeru pojava večjega števila med seboj povezanih primerov </w:t>
      </w:r>
      <w:proofErr w:type="spellStart"/>
      <w:r w:rsidRPr="00655D5D">
        <w:rPr>
          <w:rFonts w:asciiTheme="majorHAnsi" w:hAnsiTheme="majorHAnsi" w:cstheme="majorHAnsi"/>
          <w:sz w:val="24"/>
          <w:szCs w:val="24"/>
        </w:rPr>
        <w:t>koronavirusa</w:t>
      </w:r>
      <w:proofErr w:type="spellEnd"/>
      <w:r w:rsidRPr="00655D5D">
        <w:rPr>
          <w:rFonts w:asciiTheme="majorHAnsi" w:hAnsiTheme="majorHAnsi" w:cstheme="majorHAnsi"/>
          <w:sz w:val="24"/>
          <w:szCs w:val="24"/>
        </w:rPr>
        <w:t xml:space="preserve"> v kratkem časovnem obdobju, koordinator (oz. njegov namestnik) obvesti regionalnega epidemiologa, ki bo ocenil razmere.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spacing w:after="11" w:line="249" w:lineRule="auto"/>
        <w:ind w:left="-5" w:right="5512"/>
        <w:jc w:val="left"/>
        <w:rPr>
          <w:rFonts w:asciiTheme="majorHAnsi" w:hAnsiTheme="majorHAnsi" w:cstheme="majorHAnsi"/>
          <w:sz w:val="24"/>
          <w:szCs w:val="24"/>
        </w:rPr>
      </w:pPr>
      <w:r w:rsidRPr="00655D5D">
        <w:rPr>
          <w:rFonts w:asciiTheme="majorHAnsi" w:hAnsiTheme="majorHAnsi" w:cstheme="majorHAnsi"/>
          <w:b/>
          <w:sz w:val="24"/>
          <w:szCs w:val="24"/>
        </w:rPr>
        <w:t xml:space="preserve">Nacionalni inštitut za javno zdravje Maribor </w:t>
      </w:r>
      <w:r w:rsidRPr="00655D5D">
        <w:rPr>
          <w:rFonts w:asciiTheme="majorHAnsi" w:hAnsiTheme="majorHAnsi" w:cstheme="majorHAnsi"/>
          <w:sz w:val="24"/>
          <w:szCs w:val="24"/>
        </w:rPr>
        <w:t xml:space="preserve">tel.:  </w:t>
      </w:r>
      <w:r w:rsidRPr="00655D5D">
        <w:rPr>
          <w:rFonts w:asciiTheme="majorHAnsi" w:hAnsiTheme="majorHAnsi" w:cstheme="majorHAnsi"/>
          <w:sz w:val="24"/>
          <w:szCs w:val="24"/>
        </w:rPr>
        <w:tab/>
        <w:t xml:space="preserve">02/45 00 100, 02/45 00 180 </w:t>
      </w:r>
    </w:p>
    <w:p w:rsidR="00EE4587" w:rsidRPr="00655D5D" w:rsidRDefault="00655D5D">
      <w:pPr>
        <w:spacing w:after="3"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ind w:left="-5" w:right="39"/>
        <w:rPr>
          <w:rFonts w:asciiTheme="majorHAnsi" w:hAnsiTheme="majorHAnsi" w:cstheme="majorHAnsi"/>
          <w:sz w:val="24"/>
          <w:szCs w:val="24"/>
        </w:rPr>
      </w:pPr>
      <w:r w:rsidRPr="00655D5D">
        <w:rPr>
          <w:rFonts w:asciiTheme="majorHAnsi" w:hAnsiTheme="majorHAnsi" w:cstheme="majorHAnsi"/>
          <w:sz w:val="24"/>
          <w:szCs w:val="24"/>
        </w:rPr>
        <w:t xml:space="preserve">Ravnatelj ali koordinatorji usklajujejo aktivnosti skupaj z </w:t>
      </w:r>
      <w:r w:rsidR="009968EB">
        <w:rPr>
          <w:rFonts w:asciiTheme="majorHAnsi" w:hAnsiTheme="majorHAnsi" w:cstheme="majorHAnsi"/>
          <w:sz w:val="24"/>
          <w:szCs w:val="24"/>
        </w:rPr>
        <w:t>Občino Sveti Jurij ob Ščavnici</w:t>
      </w:r>
      <w:r w:rsidRPr="00655D5D">
        <w:rPr>
          <w:rFonts w:asciiTheme="majorHAnsi" w:hAnsiTheme="majorHAnsi" w:cstheme="majorHAnsi"/>
          <w:sz w:val="24"/>
          <w:szCs w:val="24"/>
        </w:rPr>
        <w:t xml:space="preserve">. </w:t>
      </w:r>
    </w:p>
    <w:p w:rsidR="00EE4587" w:rsidRPr="00655D5D" w:rsidRDefault="00655D5D">
      <w:pPr>
        <w:spacing w:after="22"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rsidP="00655D5D">
      <w:pPr>
        <w:pStyle w:val="Naslov2"/>
        <w:numPr>
          <w:ilvl w:val="0"/>
          <w:numId w:val="3"/>
        </w:numPr>
        <w:ind w:right="1826"/>
        <w:rPr>
          <w:rFonts w:asciiTheme="majorHAnsi" w:hAnsiTheme="majorHAnsi" w:cstheme="majorHAnsi"/>
          <w:sz w:val="24"/>
          <w:szCs w:val="24"/>
        </w:rPr>
      </w:pPr>
      <w:r w:rsidRPr="00655D5D">
        <w:rPr>
          <w:rFonts w:asciiTheme="majorHAnsi" w:hAnsiTheme="majorHAnsi" w:cstheme="majorHAnsi"/>
          <w:sz w:val="24"/>
          <w:szCs w:val="24"/>
        </w:rPr>
        <w:t>Pomembni kontakti</w:t>
      </w:r>
      <w:r w:rsidRPr="00655D5D">
        <w:rPr>
          <w:rFonts w:asciiTheme="majorHAnsi" w:hAnsiTheme="majorHAnsi" w:cstheme="majorHAnsi"/>
          <w:sz w:val="24"/>
          <w:szCs w:val="24"/>
          <w:u w:val="none"/>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spacing w:after="11" w:line="249" w:lineRule="auto"/>
        <w:ind w:left="-5" w:right="5512"/>
        <w:jc w:val="left"/>
        <w:rPr>
          <w:rFonts w:asciiTheme="majorHAnsi" w:hAnsiTheme="majorHAnsi" w:cstheme="majorHAnsi"/>
          <w:sz w:val="24"/>
          <w:szCs w:val="24"/>
        </w:rPr>
      </w:pPr>
      <w:r w:rsidRPr="00655D5D">
        <w:rPr>
          <w:rFonts w:asciiTheme="majorHAnsi" w:hAnsiTheme="majorHAnsi" w:cstheme="majorHAnsi"/>
          <w:b/>
          <w:sz w:val="24"/>
          <w:szCs w:val="24"/>
        </w:rPr>
        <w:t xml:space="preserve">Nacionalni inštitut za javno zdravje Ljubljana </w:t>
      </w:r>
    </w:p>
    <w:p w:rsidR="00EE4587" w:rsidRPr="00655D5D" w:rsidRDefault="00655D5D">
      <w:pPr>
        <w:tabs>
          <w:tab w:val="center" w:pos="1236"/>
        </w:tabs>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tel.: </w:t>
      </w:r>
      <w:r w:rsidRPr="00655D5D">
        <w:rPr>
          <w:rFonts w:asciiTheme="majorHAnsi" w:hAnsiTheme="majorHAnsi" w:cstheme="majorHAnsi"/>
          <w:sz w:val="24"/>
          <w:szCs w:val="24"/>
        </w:rPr>
        <w:tab/>
        <w:t xml:space="preserve">01/58 63 900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spacing w:after="0"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655D5D">
      <w:pPr>
        <w:spacing w:after="21" w:line="259" w:lineRule="auto"/>
        <w:ind w:left="0"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p>
    <w:p w:rsidR="00EE4587" w:rsidRPr="00655D5D" w:rsidRDefault="00DD5DDD">
      <w:pPr>
        <w:tabs>
          <w:tab w:val="center" w:pos="4957"/>
          <w:tab w:val="center" w:pos="5665"/>
          <w:tab w:val="center" w:pos="6373"/>
          <w:tab w:val="center" w:pos="8183"/>
        </w:tabs>
        <w:ind w:left="-15" w:firstLine="0"/>
        <w:jc w:val="left"/>
        <w:rPr>
          <w:rFonts w:asciiTheme="majorHAnsi" w:hAnsiTheme="majorHAnsi" w:cstheme="majorHAnsi"/>
          <w:sz w:val="24"/>
          <w:szCs w:val="24"/>
        </w:rPr>
      </w:pPr>
      <w:r>
        <w:rPr>
          <w:rFonts w:asciiTheme="majorHAnsi" w:hAnsiTheme="majorHAnsi" w:cstheme="majorHAnsi"/>
          <w:sz w:val="24"/>
          <w:szCs w:val="24"/>
        </w:rPr>
        <w:t>Sveti Jurij ob Ščavnici</w:t>
      </w:r>
      <w:r w:rsidR="005F7B68" w:rsidRPr="00655D5D">
        <w:rPr>
          <w:rFonts w:asciiTheme="majorHAnsi" w:hAnsiTheme="majorHAnsi" w:cstheme="majorHAnsi"/>
          <w:sz w:val="24"/>
          <w:szCs w:val="24"/>
        </w:rPr>
        <w:t>, dne 4. 3</w:t>
      </w:r>
      <w:r w:rsidR="00655D5D" w:rsidRPr="00655D5D">
        <w:rPr>
          <w:rFonts w:asciiTheme="majorHAnsi" w:hAnsiTheme="majorHAnsi" w:cstheme="majorHAnsi"/>
          <w:sz w:val="24"/>
          <w:szCs w:val="24"/>
        </w:rPr>
        <w:t xml:space="preserve">. 2020  </w:t>
      </w:r>
      <w:r w:rsidR="00655D5D" w:rsidRPr="00655D5D">
        <w:rPr>
          <w:rFonts w:asciiTheme="majorHAnsi" w:hAnsiTheme="majorHAnsi" w:cstheme="majorHAnsi"/>
          <w:sz w:val="24"/>
          <w:szCs w:val="24"/>
        </w:rPr>
        <w:tab/>
        <w:t xml:space="preserve"> </w:t>
      </w:r>
      <w:r w:rsidR="00655D5D" w:rsidRPr="00655D5D">
        <w:rPr>
          <w:rFonts w:asciiTheme="majorHAnsi" w:hAnsiTheme="majorHAnsi" w:cstheme="majorHAnsi"/>
          <w:sz w:val="24"/>
          <w:szCs w:val="24"/>
        </w:rPr>
        <w:tab/>
        <w:t xml:space="preserve"> </w:t>
      </w:r>
      <w:r w:rsidR="00655D5D" w:rsidRPr="00655D5D">
        <w:rPr>
          <w:rFonts w:asciiTheme="majorHAnsi" w:hAnsiTheme="majorHAnsi" w:cstheme="majorHAnsi"/>
          <w:sz w:val="24"/>
          <w:szCs w:val="24"/>
        </w:rPr>
        <w:tab/>
        <w:t xml:space="preserve">   </w:t>
      </w:r>
      <w:r w:rsidR="00655D5D" w:rsidRPr="00655D5D">
        <w:rPr>
          <w:rFonts w:asciiTheme="majorHAnsi" w:hAnsiTheme="majorHAnsi" w:cstheme="majorHAnsi"/>
          <w:sz w:val="24"/>
          <w:szCs w:val="24"/>
        </w:rPr>
        <w:tab/>
        <w:t xml:space="preserve">   </w:t>
      </w:r>
    </w:p>
    <w:p w:rsidR="00EE4587" w:rsidRPr="00655D5D" w:rsidRDefault="00655D5D">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t xml:space="preserve"> </w:t>
      </w:r>
      <w:r w:rsidRPr="00655D5D">
        <w:rPr>
          <w:rFonts w:asciiTheme="majorHAnsi" w:hAnsiTheme="majorHAnsi" w:cstheme="majorHAnsi"/>
          <w:sz w:val="24"/>
          <w:szCs w:val="24"/>
        </w:rPr>
        <w:tab/>
      </w:r>
      <w:r w:rsidR="009968EB">
        <w:rPr>
          <w:rFonts w:asciiTheme="majorHAnsi" w:hAnsiTheme="majorHAnsi" w:cstheme="majorHAnsi"/>
          <w:sz w:val="24"/>
          <w:szCs w:val="24"/>
        </w:rPr>
        <w:t>Ravnatelj</w:t>
      </w:r>
      <w:r w:rsidR="005F7B68" w:rsidRPr="00655D5D">
        <w:rPr>
          <w:rFonts w:asciiTheme="majorHAnsi" w:hAnsiTheme="majorHAnsi" w:cstheme="majorHAnsi"/>
          <w:sz w:val="24"/>
          <w:szCs w:val="24"/>
        </w:rPr>
        <w:t>:</w:t>
      </w:r>
    </w:p>
    <w:p w:rsidR="005F7B68" w:rsidRPr="00655D5D" w:rsidRDefault="005F7B68">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rPr>
          <w:rFonts w:asciiTheme="majorHAnsi" w:hAnsiTheme="majorHAnsi" w:cstheme="majorHAnsi"/>
          <w:sz w:val="24"/>
          <w:szCs w:val="24"/>
        </w:rPr>
      </w:pPr>
      <w:r w:rsidRPr="00655D5D">
        <w:rPr>
          <w:rFonts w:asciiTheme="majorHAnsi" w:hAnsiTheme="majorHAnsi" w:cstheme="majorHAnsi"/>
          <w:sz w:val="24"/>
          <w:szCs w:val="24"/>
        </w:rPr>
        <w:t xml:space="preserve">                                                                                                                             </w:t>
      </w:r>
      <w:r w:rsidR="009968EB">
        <w:rPr>
          <w:rFonts w:asciiTheme="majorHAnsi" w:hAnsiTheme="majorHAnsi" w:cstheme="majorHAnsi"/>
          <w:sz w:val="24"/>
          <w:szCs w:val="24"/>
        </w:rPr>
        <w:t xml:space="preserve">                Marko Kraner</w:t>
      </w:r>
    </w:p>
    <w:p w:rsidR="00260EDA" w:rsidRDefault="00260EDA" w:rsidP="00260EDA">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pPr>
    </w:p>
    <w:p w:rsidR="00260EDA" w:rsidRDefault="00260EDA" w:rsidP="00260EDA">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pPr>
    </w:p>
    <w:p w:rsidR="00260EDA" w:rsidRDefault="00260EDA" w:rsidP="00260EDA">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pPr>
    </w:p>
    <w:p w:rsidR="00260EDA" w:rsidRDefault="00260EDA" w:rsidP="00260EDA">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pP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rPr>
          <w:rFonts w:asciiTheme="majorHAnsi" w:hAnsiTheme="majorHAnsi" w:cstheme="majorHAnsi"/>
          <w:b/>
          <w:sz w:val="28"/>
          <w:szCs w:val="28"/>
        </w:rPr>
      </w:pPr>
      <w:r w:rsidRPr="00655D5D">
        <w:rPr>
          <w:rFonts w:asciiTheme="majorHAnsi" w:hAnsiTheme="majorHAnsi" w:cstheme="majorHAnsi"/>
          <w:b/>
          <w:sz w:val="28"/>
          <w:szCs w:val="28"/>
        </w:rPr>
        <w:t>NASVETI</w:t>
      </w: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rPr>
          <w:rFonts w:asciiTheme="majorHAnsi" w:hAnsiTheme="majorHAnsi" w:cstheme="majorHAnsi"/>
          <w:sz w:val="28"/>
          <w:szCs w:val="28"/>
        </w:rPr>
      </w:pP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rPr>
          <w:rFonts w:asciiTheme="majorHAnsi" w:hAnsiTheme="majorHAnsi" w:cstheme="majorHAnsi"/>
          <w:b/>
          <w:sz w:val="28"/>
          <w:szCs w:val="28"/>
        </w:rPr>
      </w:pPr>
      <w:r w:rsidRPr="00655D5D">
        <w:rPr>
          <w:rFonts w:asciiTheme="majorHAnsi" w:hAnsiTheme="majorHAnsi" w:cstheme="majorHAnsi"/>
          <w:b/>
          <w:sz w:val="28"/>
          <w:szCs w:val="28"/>
        </w:rPr>
        <w:t>Kaj storiti, če pri sebi opazite bolezenske znake</w:t>
      </w:r>
      <w:r w:rsidR="00655D5D">
        <w:rPr>
          <w:rFonts w:asciiTheme="majorHAnsi" w:hAnsiTheme="majorHAnsi" w:cstheme="majorHAnsi"/>
          <w:b/>
          <w:sz w:val="28"/>
          <w:szCs w:val="28"/>
        </w:rPr>
        <w:t xml:space="preserve"> COVID - 19</w:t>
      </w:r>
      <w:r w:rsidRPr="00655D5D">
        <w:rPr>
          <w:rFonts w:asciiTheme="majorHAnsi" w:hAnsiTheme="majorHAnsi" w:cstheme="majorHAnsi"/>
          <w:b/>
          <w:sz w:val="28"/>
          <w:szCs w:val="28"/>
        </w:rPr>
        <w:t>?</w:t>
      </w: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rPr>
          <w:rFonts w:asciiTheme="majorHAnsi" w:hAnsiTheme="majorHAnsi" w:cstheme="majorHAnsi"/>
          <w:sz w:val="28"/>
          <w:szCs w:val="28"/>
        </w:rPr>
      </w:pP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rPr>
          <w:rFonts w:asciiTheme="majorHAnsi" w:hAnsiTheme="majorHAnsi" w:cstheme="majorHAnsi"/>
          <w:sz w:val="28"/>
          <w:szCs w:val="28"/>
        </w:rPr>
      </w:pP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rPr>
          <w:rFonts w:asciiTheme="majorHAnsi" w:hAnsiTheme="majorHAnsi" w:cstheme="majorHAnsi"/>
          <w:sz w:val="28"/>
          <w:szCs w:val="28"/>
        </w:rPr>
      </w:pPr>
      <w:r w:rsidRPr="00655D5D">
        <w:rPr>
          <w:rFonts w:asciiTheme="majorHAnsi" w:hAnsiTheme="majorHAnsi" w:cstheme="majorHAnsi"/>
          <w:sz w:val="28"/>
          <w:szCs w:val="28"/>
        </w:rPr>
        <w:t>Če pri sebi opazite bolezenske znake (vročino, kašelj, oteženo dihanje, ki je značilno za pljučnico), ostanite doma, izogibajte se stikom z drugimi ljudmi. PO TELEFONU se posvetujete s svojim izbranim osebnim zdravnikom. Če ta ni dosegljiv, pokličite najbližjo dežurno ambulanto, kjer boste prejeli nadaljnja navodila.</w:t>
      </w: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rPr>
          <w:rFonts w:asciiTheme="majorHAnsi" w:hAnsiTheme="majorHAnsi" w:cstheme="majorHAnsi"/>
          <w:sz w:val="28"/>
          <w:szCs w:val="28"/>
        </w:rPr>
      </w:pP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rPr>
          <w:rFonts w:asciiTheme="majorHAnsi" w:hAnsiTheme="majorHAnsi" w:cstheme="majorHAnsi"/>
          <w:sz w:val="28"/>
          <w:szCs w:val="28"/>
        </w:rPr>
      </w:pPr>
      <w:r w:rsidRPr="00655D5D">
        <w:rPr>
          <w:rFonts w:asciiTheme="majorHAnsi" w:hAnsiTheme="majorHAnsi" w:cstheme="majorHAnsi"/>
          <w:sz w:val="28"/>
          <w:szCs w:val="28"/>
        </w:rPr>
        <w:t>Telefonske števil</w:t>
      </w:r>
      <w:r w:rsidR="00655D5D">
        <w:rPr>
          <w:rFonts w:asciiTheme="majorHAnsi" w:hAnsiTheme="majorHAnsi" w:cstheme="majorHAnsi"/>
          <w:sz w:val="28"/>
          <w:szCs w:val="28"/>
        </w:rPr>
        <w:t xml:space="preserve">ke za informacije o </w:t>
      </w:r>
      <w:r w:rsidR="00655D5D" w:rsidRPr="00655D5D">
        <w:rPr>
          <w:rFonts w:asciiTheme="majorHAnsi" w:hAnsiTheme="majorHAnsi" w:cstheme="majorHAnsi"/>
          <w:b/>
          <w:sz w:val="28"/>
          <w:szCs w:val="28"/>
        </w:rPr>
        <w:t>COVID - 19</w:t>
      </w:r>
      <w:r w:rsidRPr="00655D5D">
        <w:rPr>
          <w:rFonts w:asciiTheme="majorHAnsi" w:hAnsiTheme="majorHAnsi" w:cstheme="majorHAnsi"/>
          <w:b/>
          <w:sz w:val="28"/>
          <w:szCs w:val="28"/>
        </w:rPr>
        <w:t>:</w:t>
      </w: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rPr>
          <w:rFonts w:asciiTheme="majorHAnsi" w:hAnsiTheme="majorHAnsi" w:cstheme="majorHAnsi"/>
          <w:sz w:val="28"/>
          <w:szCs w:val="28"/>
        </w:rPr>
      </w:pP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rPr>
          <w:rFonts w:asciiTheme="majorHAnsi" w:hAnsiTheme="majorHAnsi" w:cstheme="majorHAnsi"/>
          <w:sz w:val="28"/>
          <w:szCs w:val="28"/>
        </w:rPr>
      </w:pPr>
      <w:r w:rsidRPr="00655D5D">
        <w:rPr>
          <w:rFonts w:asciiTheme="majorHAnsi" w:hAnsiTheme="majorHAnsi" w:cstheme="majorHAnsi"/>
          <w:b/>
          <w:sz w:val="28"/>
          <w:szCs w:val="28"/>
        </w:rPr>
        <w:t>UKC Maribor:</w:t>
      </w:r>
      <w:r w:rsidRPr="00655D5D">
        <w:rPr>
          <w:rFonts w:asciiTheme="majorHAnsi" w:hAnsiTheme="majorHAnsi" w:cstheme="majorHAnsi"/>
          <w:sz w:val="28"/>
          <w:szCs w:val="28"/>
        </w:rPr>
        <w:t xml:space="preserve"> telefonska številka 031 653 929 je dosegljiva vsak dan od 07.00 do 22.00 ure.</w:t>
      </w: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rPr>
          <w:rFonts w:asciiTheme="majorHAnsi" w:hAnsiTheme="majorHAnsi" w:cstheme="majorHAnsi"/>
          <w:sz w:val="28"/>
          <w:szCs w:val="28"/>
        </w:rPr>
      </w:pPr>
    </w:p>
    <w:p w:rsidR="00260EDA" w:rsidRPr="00655D5D" w:rsidRDefault="00260EDA" w:rsidP="00655D5D">
      <w:pPr>
        <w:pBdr>
          <w:top w:val="single" w:sz="4" w:space="1" w:color="auto"/>
          <w:left w:val="single" w:sz="4" w:space="4" w:color="auto"/>
          <w:bottom w:val="single" w:sz="4" w:space="1" w:color="auto"/>
          <w:right w:val="single" w:sz="4" w:space="4" w:color="auto"/>
        </w:pBd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rPr>
          <w:rFonts w:asciiTheme="majorHAnsi" w:hAnsiTheme="majorHAnsi" w:cstheme="majorHAnsi"/>
          <w:sz w:val="28"/>
          <w:szCs w:val="28"/>
        </w:rPr>
      </w:pPr>
      <w:r w:rsidRPr="00655D5D">
        <w:rPr>
          <w:rFonts w:asciiTheme="majorHAnsi" w:hAnsiTheme="majorHAnsi" w:cstheme="majorHAnsi"/>
          <w:sz w:val="28"/>
          <w:szCs w:val="28"/>
        </w:rPr>
        <w:t xml:space="preserve">Vsi, ki niste bolni, a bi želeli dodatne informacije glede </w:t>
      </w:r>
      <w:proofErr w:type="spellStart"/>
      <w:r w:rsidRPr="00655D5D">
        <w:rPr>
          <w:rFonts w:asciiTheme="majorHAnsi" w:hAnsiTheme="majorHAnsi" w:cstheme="majorHAnsi"/>
          <w:sz w:val="28"/>
          <w:szCs w:val="28"/>
        </w:rPr>
        <w:t>koronavirusa</w:t>
      </w:r>
      <w:proofErr w:type="spellEnd"/>
      <w:r w:rsidRPr="00655D5D">
        <w:rPr>
          <w:rFonts w:asciiTheme="majorHAnsi" w:hAnsiTheme="majorHAnsi" w:cstheme="majorHAnsi"/>
          <w:sz w:val="28"/>
          <w:szCs w:val="28"/>
        </w:rPr>
        <w:t xml:space="preserve">, lahko pokličete </w:t>
      </w:r>
      <w:r w:rsidRPr="00655D5D">
        <w:rPr>
          <w:rFonts w:asciiTheme="majorHAnsi" w:hAnsiTheme="majorHAnsi" w:cstheme="majorHAnsi"/>
          <w:b/>
          <w:sz w:val="28"/>
          <w:szCs w:val="28"/>
        </w:rPr>
        <w:t>NIJZ na posebno telefonsko številko 031 646 617, vsak dan med 9. in 17. uro.</w:t>
      </w:r>
    </w:p>
    <w:p w:rsidR="00260EDA" w:rsidRDefault="00260EDA" w:rsidP="00260EDA">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pPr>
    </w:p>
    <w:p w:rsidR="00260EDA" w:rsidRDefault="00260EDA" w:rsidP="00260EDA">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340"/>
        </w:tabs>
        <w:ind w:left="-15" w:firstLine="0"/>
        <w:jc w:val="left"/>
      </w:pPr>
    </w:p>
    <w:sectPr w:rsidR="00260EDA">
      <w:footerReference w:type="default" r:id="rId8"/>
      <w:pgSz w:w="11906" w:h="16838"/>
      <w:pgMar w:top="1154" w:right="1078" w:bottom="666" w:left="113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3A" w:rsidRDefault="00AC633A" w:rsidP="0076110F">
      <w:pPr>
        <w:spacing w:after="0" w:line="240" w:lineRule="auto"/>
      </w:pPr>
      <w:r>
        <w:separator/>
      </w:r>
    </w:p>
  </w:endnote>
  <w:endnote w:type="continuationSeparator" w:id="0">
    <w:p w:rsidR="00AC633A" w:rsidRDefault="00AC633A" w:rsidP="0076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041876"/>
      <w:docPartObj>
        <w:docPartGallery w:val="Page Numbers (Bottom of Page)"/>
        <w:docPartUnique/>
      </w:docPartObj>
    </w:sdtPr>
    <w:sdtEndPr/>
    <w:sdtContent>
      <w:p w:rsidR="0076110F" w:rsidRDefault="0076110F">
        <w:pPr>
          <w:pStyle w:val="Noga"/>
          <w:jc w:val="right"/>
        </w:pPr>
        <w:r>
          <w:fldChar w:fldCharType="begin"/>
        </w:r>
        <w:r>
          <w:instrText>PAGE   \* MERGEFORMAT</w:instrText>
        </w:r>
        <w:r>
          <w:fldChar w:fldCharType="separate"/>
        </w:r>
        <w:r w:rsidR="00653DC8">
          <w:rPr>
            <w:noProof/>
          </w:rPr>
          <w:t>8</w:t>
        </w:r>
        <w:r>
          <w:fldChar w:fldCharType="end"/>
        </w:r>
      </w:p>
    </w:sdtContent>
  </w:sdt>
  <w:p w:rsidR="0076110F" w:rsidRDefault="0076110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3A" w:rsidRDefault="00AC633A" w:rsidP="0076110F">
      <w:pPr>
        <w:spacing w:after="0" w:line="240" w:lineRule="auto"/>
      </w:pPr>
      <w:r>
        <w:separator/>
      </w:r>
    </w:p>
  </w:footnote>
  <w:footnote w:type="continuationSeparator" w:id="0">
    <w:p w:rsidR="00AC633A" w:rsidRDefault="00AC633A" w:rsidP="00761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695"/>
    <w:multiLevelType w:val="hybridMultilevel"/>
    <w:tmpl w:val="5994FE9A"/>
    <w:lvl w:ilvl="0" w:tplc="2EBC386E">
      <w:start w:val="2"/>
      <w:numFmt w:val="bullet"/>
      <w:lvlText w:val="-"/>
      <w:lvlJc w:val="left"/>
      <w:pPr>
        <w:ind w:left="502" w:hanging="360"/>
      </w:pPr>
      <w:rPr>
        <w:rFonts w:ascii="Segoe UI Symbol" w:eastAsia="Segoe UI Symbol" w:hAnsi="Segoe UI Symbol" w:cs="Segoe UI Symbol" w:hint="default"/>
      </w:rPr>
    </w:lvl>
    <w:lvl w:ilvl="1" w:tplc="887A5AC0">
      <w:numFmt w:val="bullet"/>
      <w:lvlText w:val="−"/>
      <w:lvlJc w:val="left"/>
      <w:pPr>
        <w:ind w:left="1111" w:hanging="360"/>
      </w:pPr>
      <w:rPr>
        <w:rFonts w:ascii="Calibri Light" w:eastAsia="Segoe UI Symbol" w:hAnsi="Calibri Light" w:cs="Calibri Light" w:hint="default"/>
      </w:rPr>
    </w:lvl>
    <w:lvl w:ilvl="2" w:tplc="04240005" w:tentative="1">
      <w:start w:val="1"/>
      <w:numFmt w:val="bullet"/>
      <w:lvlText w:val=""/>
      <w:lvlJc w:val="left"/>
      <w:pPr>
        <w:ind w:left="1831" w:hanging="360"/>
      </w:pPr>
      <w:rPr>
        <w:rFonts w:ascii="Wingdings" w:hAnsi="Wingdings" w:hint="default"/>
      </w:rPr>
    </w:lvl>
    <w:lvl w:ilvl="3" w:tplc="04240001" w:tentative="1">
      <w:start w:val="1"/>
      <w:numFmt w:val="bullet"/>
      <w:lvlText w:val=""/>
      <w:lvlJc w:val="left"/>
      <w:pPr>
        <w:ind w:left="2551" w:hanging="360"/>
      </w:pPr>
      <w:rPr>
        <w:rFonts w:ascii="Symbol" w:hAnsi="Symbol" w:hint="default"/>
      </w:rPr>
    </w:lvl>
    <w:lvl w:ilvl="4" w:tplc="04240003" w:tentative="1">
      <w:start w:val="1"/>
      <w:numFmt w:val="bullet"/>
      <w:lvlText w:val="o"/>
      <w:lvlJc w:val="left"/>
      <w:pPr>
        <w:ind w:left="3271" w:hanging="360"/>
      </w:pPr>
      <w:rPr>
        <w:rFonts w:ascii="Courier New" w:hAnsi="Courier New" w:cs="Courier New" w:hint="default"/>
      </w:rPr>
    </w:lvl>
    <w:lvl w:ilvl="5" w:tplc="04240005" w:tentative="1">
      <w:start w:val="1"/>
      <w:numFmt w:val="bullet"/>
      <w:lvlText w:val=""/>
      <w:lvlJc w:val="left"/>
      <w:pPr>
        <w:ind w:left="3991" w:hanging="360"/>
      </w:pPr>
      <w:rPr>
        <w:rFonts w:ascii="Wingdings" w:hAnsi="Wingdings" w:hint="default"/>
      </w:rPr>
    </w:lvl>
    <w:lvl w:ilvl="6" w:tplc="04240001" w:tentative="1">
      <w:start w:val="1"/>
      <w:numFmt w:val="bullet"/>
      <w:lvlText w:val=""/>
      <w:lvlJc w:val="left"/>
      <w:pPr>
        <w:ind w:left="4711" w:hanging="360"/>
      </w:pPr>
      <w:rPr>
        <w:rFonts w:ascii="Symbol" w:hAnsi="Symbol" w:hint="default"/>
      </w:rPr>
    </w:lvl>
    <w:lvl w:ilvl="7" w:tplc="04240003" w:tentative="1">
      <w:start w:val="1"/>
      <w:numFmt w:val="bullet"/>
      <w:lvlText w:val="o"/>
      <w:lvlJc w:val="left"/>
      <w:pPr>
        <w:ind w:left="5431" w:hanging="360"/>
      </w:pPr>
      <w:rPr>
        <w:rFonts w:ascii="Courier New" w:hAnsi="Courier New" w:cs="Courier New" w:hint="default"/>
      </w:rPr>
    </w:lvl>
    <w:lvl w:ilvl="8" w:tplc="04240005" w:tentative="1">
      <w:start w:val="1"/>
      <w:numFmt w:val="bullet"/>
      <w:lvlText w:val=""/>
      <w:lvlJc w:val="left"/>
      <w:pPr>
        <w:ind w:left="6151" w:hanging="360"/>
      </w:pPr>
      <w:rPr>
        <w:rFonts w:ascii="Wingdings" w:hAnsi="Wingdings" w:hint="default"/>
      </w:rPr>
    </w:lvl>
  </w:abstractNum>
  <w:abstractNum w:abstractNumId="1" w15:restartNumberingAfterBreak="0">
    <w:nsid w:val="16B25B4F"/>
    <w:multiLevelType w:val="hybridMultilevel"/>
    <w:tmpl w:val="7780E8DA"/>
    <w:lvl w:ilvl="0" w:tplc="CA584996">
      <w:start w:val="1"/>
      <w:numFmt w:val="lowerLetter"/>
      <w:lvlText w:val="%1)"/>
      <w:lvlJc w:val="left"/>
      <w:pPr>
        <w:ind w:left="345" w:hanging="360"/>
      </w:pPr>
      <w:rPr>
        <w:rFonts w:hint="default"/>
        <w:b/>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1AD764DE"/>
    <w:multiLevelType w:val="hybridMultilevel"/>
    <w:tmpl w:val="C924290C"/>
    <w:lvl w:ilvl="0" w:tplc="2EBC386E">
      <w:start w:val="2"/>
      <w:numFmt w:val="bullet"/>
      <w:lvlText w:val="-"/>
      <w:lvlJc w:val="left"/>
      <w:pPr>
        <w:ind w:left="509" w:hanging="360"/>
      </w:pPr>
      <w:rPr>
        <w:rFonts w:ascii="Segoe UI Symbol" w:eastAsia="Segoe UI Symbol" w:hAnsi="Segoe UI Symbol" w:cs="Segoe UI 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3" w15:restartNumberingAfterBreak="0">
    <w:nsid w:val="68804938"/>
    <w:multiLevelType w:val="hybridMultilevel"/>
    <w:tmpl w:val="A3FA1E16"/>
    <w:lvl w:ilvl="0" w:tplc="CD3C0518">
      <w:numFmt w:val="bullet"/>
      <w:lvlText w:val="-"/>
      <w:lvlJc w:val="left"/>
      <w:pPr>
        <w:ind w:left="367" w:hanging="360"/>
      </w:pPr>
      <w:rPr>
        <w:rFonts w:ascii="Calibri Light" w:eastAsia="Times New Roman" w:hAnsi="Calibri Light" w:cs="Calibri Light" w:hint="default"/>
      </w:rPr>
    </w:lvl>
    <w:lvl w:ilvl="1" w:tplc="04240003" w:tentative="1">
      <w:start w:val="1"/>
      <w:numFmt w:val="bullet"/>
      <w:lvlText w:val="o"/>
      <w:lvlJc w:val="left"/>
      <w:pPr>
        <w:ind w:left="1087" w:hanging="360"/>
      </w:pPr>
      <w:rPr>
        <w:rFonts w:ascii="Courier New" w:hAnsi="Courier New" w:cs="Courier New" w:hint="default"/>
      </w:rPr>
    </w:lvl>
    <w:lvl w:ilvl="2" w:tplc="04240005" w:tentative="1">
      <w:start w:val="1"/>
      <w:numFmt w:val="bullet"/>
      <w:lvlText w:val=""/>
      <w:lvlJc w:val="left"/>
      <w:pPr>
        <w:ind w:left="1807" w:hanging="360"/>
      </w:pPr>
      <w:rPr>
        <w:rFonts w:ascii="Wingdings" w:hAnsi="Wingdings" w:hint="default"/>
      </w:rPr>
    </w:lvl>
    <w:lvl w:ilvl="3" w:tplc="04240001" w:tentative="1">
      <w:start w:val="1"/>
      <w:numFmt w:val="bullet"/>
      <w:lvlText w:val=""/>
      <w:lvlJc w:val="left"/>
      <w:pPr>
        <w:ind w:left="2527" w:hanging="360"/>
      </w:pPr>
      <w:rPr>
        <w:rFonts w:ascii="Symbol" w:hAnsi="Symbol" w:hint="default"/>
      </w:rPr>
    </w:lvl>
    <w:lvl w:ilvl="4" w:tplc="04240003" w:tentative="1">
      <w:start w:val="1"/>
      <w:numFmt w:val="bullet"/>
      <w:lvlText w:val="o"/>
      <w:lvlJc w:val="left"/>
      <w:pPr>
        <w:ind w:left="3247" w:hanging="360"/>
      </w:pPr>
      <w:rPr>
        <w:rFonts w:ascii="Courier New" w:hAnsi="Courier New" w:cs="Courier New" w:hint="default"/>
      </w:rPr>
    </w:lvl>
    <w:lvl w:ilvl="5" w:tplc="04240005" w:tentative="1">
      <w:start w:val="1"/>
      <w:numFmt w:val="bullet"/>
      <w:lvlText w:val=""/>
      <w:lvlJc w:val="left"/>
      <w:pPr>
        <w:ind w:left="3967" w:hanging="360"/>
      </w:pPr>
      <w:rPr>
        <w:rFonts w:ascii="Wingdings" w:hAnsi="Wingdings" w:hint="default"/>
      </w:rPr>
    </w:lvl>
    <w:lvl w:ilvl="6" w:tplc="04240001" w:tentative="1">
      <w:start w:val="1"/>
      <w:numFmt w:val="bullet"/>
      <w:lvlText w:val=""/>
      <w:lvlJc w:val="left"/>
      <w:pPr>
        <w:ind w:left="4687" w:hanging="360"/>
      </w:pPr>
      <w:rPr>
        <w:rFonts w:ascii="Symbol" w:hAnsi="Symbol" w:hint="default"/>
      </w:rPr>
    </w:lvl>
    <w:lvl w:ilvl="7" w:tplc="04240003" w:tentative="1">
      <w:start w:val="1"/>
      <w:numFmt w:val="bullet"/>
      <w:lvlText w:val="o"/>
      <w:lvlJc w:val="left"/>
      <w:pPr>
        <w:ind w:left="5407" w:hanging="360"/>
      </w:pPr>
      <w:rPr>
        <w:rFonts w:ascii="Courier New" w:hAnsi="Courier New" w:cs="Courier New" w:hint="default"/>
      </w:rPr>
    </w:lvl>
    <w:lvl w:ilvl="8" w:tplc="04240005" w:tentative="1">
      <w:start w:val="1"/>
      <w:numFmt w:val="bullet"/>
      <w:lvlText w:val=""/>
      <w:lvlJc w:val="left"/>
      <w:pPr>
        <w:ind w:left="6127" w:hanging="360"/>
      </w:pPr>
      <w:rPr>
        <w:rFonts w:ascii="Wingdings" w:hAnsi="Wingdings" w:hint="default"/>
      </w:rPr>
    </w:lvl>
  </w:abstractNum>
  <w:abstractNum w:abstractNumId="4" w15:restartNumberingAfterBreak="0">
    <w:nsid w:val="73346181"/>
    <w:multiLevelType w:val="hybridMultilevel"/>
    <w:tmpl w:val="0D08643A"/>
    <w:lvl w:ilvl="0" w:tplc="9894E022">
      <w:start w:val="3"/>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87"/>
    <w:rsid w:val="000F148A"/>
    <w:rsid w:val="001208E9"/>
    <w:rsid w:val="001A1583"/>
    <w:rsid w:val="00260EDA"/>
    <w:rsid w:val="00265E66"/>
    <w:rsid w:val="00392EC6"/>
    <w:rsid w:val="003A3C2C"/>
    <w:rsid w:val="0042252F"/>
    <w:rsid w:val="004807A8"/>
    <w:rsid w:val="005A30D5"/>
    <w:rsid w:val="005F7B68"/>
    <w:rsid w:val="006002C6"/>
    <w:rsid w:val="006512C5"/>
    <w:rsid w:val="00653DC8"/>
    <w:rsid w:val="00655D5D"/>
    <w:rsid w:val="00677263"/>
    <w:rsid w:val="00704D88"/>
    <w:rsid w:val="0076110F"/>
    <w:rsid w:val="0080729A"/>
    <w:rsid w:val="0084717C"/>
    <w:rsid w:val="009363CD"/>
    <w:rsid w:val="009968EB"/>
    <w:rsid w:val="009C680F"/>
    <w:rsid w:val="009E4DAA"/>
    <w:rsid w:val="00A43710"/>
    <w:rsid w:val="00A7148C"/>
    <w:rsid w:val="00AA7177"/>
    <w:rsid w:val="00AC633A"/>
    <w:rsid w:val="00B43868"/>
    <w:rsid w:val="00B532EC"/>
    <w:rsid w:val="00B8551A"/>
    <w:rsid w:val="00C07174"/>
    <w:rsid w:val="00CD2C59"/>
    <w:rsid w:val="00DA16B8"/>
    <w:rsid w:val="00DD5DDD"/>
    <w:rsid w:val="00E46D51"/>
    <w:rsid w:val="00EE45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990A"/>
  <w15:docId w15:val="{1A52E59E-0BEF-4BA5-BDED-B0BECE0F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2" w:line="248" w:lineRule="auto"/>
      <w:ind w:left="10" w:hanging="10"/>
      <w:jc w:val="both"/>
    </w:pPr>
    <w:rPr>
      <w:rFonts w:ascii="Times New Roman" w:eastAsia="Times New Roman" w:hAnsi="Times New Roman" w:cs="Times New Roman"/>
      <w:color w:val="000000"/>
    </w:rPr>
  </w:style>
  <w:style w:type="paragraph" w:styleId="Naslov1">
    <w:name w:val="heading 1"/>
    <w:next w:val="Navaden"/>
    <w:link w:val="Naslov1Znak"/>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Naslov2">
    <w:name w:val="heading 2"/>
    <w:next w:val="Navaden"/>
    <w:link w:val="Naslov2Znak"/>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Times New Roman" w:eastAsia="Times New Roman" w:hAnsi="Times New Roman" w:cs="Times New Roman"/>
      <w:b/>
      <w:color w:val="000000"/>
      <w:sz w:val="22"/>
      <w:u w:val="single" w:color="000000"/>
    </w:rPr>
  </w:style>
  <w:style w:type="character" w:customStyle="1" w:styleId="Naslov1Znak">
    <w:name w:val="Naslov 1 Znak"/>
    <w:link w:val="Naslov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84717C"/>
    <w:pPr>
      <w:ind w:left="720"/>
      <w:contextualSpacing/>
    </w:pPr>
  </w:style>
  <w:style w:type="character" w:styleId="Hiperpovezava">
    <w:name w:val="Hyperlink"/>
    <w:basedOn w:val="Privzetapisavaodstavka"/>
    <w:uiPriority w:val="99"/>
    <w:unhideWhenUsed/>
    <w:rsid w:val="009363CD"/>
    <w:rPr>
      <w:color w:val="0563C1" w:themeColor="hyperlink"/>
      <w:u w:val="single"/>
    </w:rPr>
  </w:style>
  <w:style w:type="paragraph" w:styleId="Besedilooblaka">
    <w:name w:val="Balloon Text"/>
    <w:basedOn w:val="Navaden"/>
    <w:link w:val="BesedilooblakaZnak"/>
    <w:uiPriority w:val="99"/>
    <w:semiHidden/>
    <w:unhideWhenUsed/>
    <w:rsid w:val="003A3C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3C2C"/>
    <w:rPr>
      <w:rFonts w:ascii="Segoe UI" w:eastAsia="Times New Roman" w:hAnsi="Segoe UI" w:cs="Segoe UI"/>
      <w:color w:val="000000"/>
      <w:sz w:val="18"/>
      <w:szCs w:val="18"/>
    </w:rPr>
  </w:style>
  <w:style w:type="paragraph" w:styleId="Glava">
    <w:name w:val="header"/>
    <w:basedOn w:val="Navaden"/>
    <w:link w:val="GlavaZnak"/>
    <w:uiPriority w:val="99"/>
    <w:unhideWhenUsed/>
    <w:rsid w:val="0076110F"/>
    <w:pPr>
      <w:tabs>
        <w:tab w:val="center" w:pos="4536"/>
        <w:tab w:val="right" w:pos="9072"/>
      </w:tabs>
      <w:spacing w:after="0" w:line="240" w:lineRule="auto"/>
    </w:pPr>
  </w:style>
  <w:style w:type="character" w:customStyle="1" w:styleId="GlavaZnak">
    <w:name w:val="Glava Znak"/>
    <w:basedOn w:val="Privzetapisavaodstavka"/>
    <w:link w:val="Glava"/>
    <w:uiPriority w:val="99"/>
    <w:rsid w:val="0076110F"/>
    <w:rPr>
      <w:rFonts w:ascii="Times New Roman" w:eastAsia="Times New Roman" w:hAnsi="Times New Roman" w:cs="Times New Roman"/>
      <w:color w:val="000000"/>
    </w:rPr>
  </w:style>
  <w:style w:type="paragraph" w:styleId="Noga">
    <w:name w:val="footer"/>
    <w:basedOn w:val="Navaden"/>
    <w:link w:val="NogaZnak"/>
    <w:uiPriority w:val="99"/>
    <w:unhideWhenUsed/>
    <w:rsid w:val="0076110F"/>
    <w:pPr>
      <w:tabs>
        <w:tab w:val="center" w:pos="4536"/>
        <w:tab w:val="right" w:pos="9072"/>
      </w:tabs>
      <w:spacing w:after="0" w:line="240" w:lineRule="auto"/>
    </w:pPr>
  </w:style>
  <w:style w:type="character" w:customStyle="1" w:styleId="NogaZnak">
    <w:name w:val="Noga Znak"/>
    <w:basedOn w:val="Privzetapisavaodstavka"/>
    <w:link w:val="Noga"/>
    <w:uiPriority w:val="99"/>
    <w:rsid w:val="0076110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8660">
      <w:bodyDiv w:val="1"/>
      <w:marLeft w:val="0"/>
      <w:marRight w:val="0"/>
      <w:marTop w:val="0"/>
      <w:marBottom w:val="0"/>
      <w:divBdr>
        <w:top w:val="none" w:sz="0" w:space="0" w:color="auto"/>
        <w:left w:val="none" w:sz="0" w:space="0" w:color="auto"/>
        <w:bottom w:val="none" w:sz="0" w:space="0" w:color="auto"/>
        <w:right w:val="none" w:sz="0" w:space="0" w:color="auto"/>
      </w:divBdr>
      <w:divsChild>
        <w:div w:id="389421774">
          <w:marLeft w:val="0"/>
          <w:marRight w:val="0"/>
          <w:marTop w:val="0"/>
          <w:marBottom w:val="0"/>
          <w:divBdr>
            <w:top w:val="none" w:sz="0" w:space="0" w:color="auto"/>
            <w:left w:val="none" w:sz="0" w:space="0" w:color="auto"/>
            <w:bottom w:val="none" w:sz="0" w:space="0" w:color="auto"/>
            <w:right w:val="none" w:sz="0" w:space="0" w:color="auto"/>
          </w:divBdr>
          <w:divsChild>
            <w:div w:id="328216063">
              <w:marLeft w:val="0"/>
              <w:marRight w:val="0"/>
              <w:marTop w:val="0"/>
              <w:marBottom w:val="0"/>
              <w:divBdr>
                <w:top w:val="none" w:sz="0" w:space="0" w:color="auto"/>
                <w:left w:val="none" w:sz="0" w:space="0" w:color="auto"/>
                <w:bottom w:val="none" w:sz="0" w:space="0" w:color="auto"/>
                <w:right w:val="none" w:sz="0" w:space="0" w:color="auto"/>
              </w:divBdr>
            </w:div>
          </w:divsChild>
        </w:div>
        <w:div w:id="924723948">
          <w:marLeft w:val="0"/>
          <w:marRight w:val="0"/>
          <w:marTop w:val="0"/>
          <w:marBottom w:val="0"/>
          <w:divBdr>
            <w:top w:val="none" w:sz="0" w:space="0" w:color="auto"/>
            <w:left w:val="none" w:sz="0" w:space="0" w:color="auto"/>
            <w:bottom w:val="none" w:sz="0" w:space="0" w:color="auto"/>
            <w:right w:val="none" w:sz="0" w:space="0" w:color="auto"/>
          </w:divBdr>
          <w:divsChild>
            <w:div w:id="585236765">
              <w:marLeft w:val="0"/>
              <w:marRight w:val="0"/>
              <w:marTop w:val="0"/>
              <w:marBottom w:val="0"/>
              <w:divBdr>
                <w:top w:val="none" w:sz="0" w:space="0" w:color="auto"/>
                <w:left w:val="none" w:sz="0" w:space="0" w:color="auto"/>
                <w:bottom w:val="none" w:sz="0" w:space="0" w:color="auto"/>
                <w:right w:val="none" w:sz="0" w:space="0" w:color="auto"/>
              </w:divBdr>
            </w:div>
          </w:divsChild>
        </w:div>
        <w:div w:id="1025982420">
          <w:marLeft w:val="0"/>
          <w:marRight w:val="0"/>
          <w:marTop w:val="0"/>
          <w:marBottom w:val="0"/>
          <w:divBdr>
            <w:top w:val="none" w:sz="0" w:space="0" w:color="auto"/>
            <w:left w:val="none" w:sz="0" w:space="0" w:color="auto"/>
            <w:bottom w:val="none" w:sz="0" w:space="0" w:color="auto"/>
            <w:right w:val="none" w:sz="0" w:space="0" w:color="auto"/>
          </w:divBdr>
          <w:divsChild>
            <w:div w:id="1059405253">
              <w:marLeft w:val="0"/>
              <w:marRight w:val="0"/>
              <w:marTop w:val="0"/>
              <w:marBottom w:val="0"/>
              <w:divBdr>
                <w:top w:val="none" w:sz="0" w:space="0" w:color="auto"/>
                <w:left w:val="none" w:sz="0" w:space="0" w:color="auto"/>
                <w:bottom w:val="none" w:sz="0" w:space="0" w:color="auto"/>
                <w:right w:val="none" w:sz="0" w:space="0" w:color="auto"/>
              </w:divBdr>
            </w:div>
          </w:divsChild>
        </w:div>
        <w:div w:id="1225020016">
          <w:marLeft w:val="0"/>
          <w:marRight w:val="0"/>
          <w:marTop w:val="0"/>
          <w:marBottom w:val="0"/>
          <w:divBdr>
            <w:top w:val="none" w:sz="0" w:space="0" w:color="auto"/>
            <w:left w:val="none" w:sz="0" w:space="0" w:color="auto"/>
            <w:bottom w:val="none" w:sz="0" w:space="0" w:color="auto"/>
            <w:right w:val="none" w:sz="0" w:space="0" w:color="auto"/>
          </w:divBdr>
          <w:divsChild>
            <w:div w:id="1864325408">
              <w:marLeft w:val="0"/>
              <w:marRight w:val="0"/>
              <w:marTop w:val="0"/>
              <w:marBottom w:val="0"/>
              <w:divBdr>
                <w:top w:val="none" w:sz="0" w:space="0" w:color="auto"/>
                <w:left w:val="none" w:sz="0" w:space="0" w:color="auto"/>
                <w:bottom w:val="none" w:sz="0" w:space="0" w:color="auto"/>
                <w:right w:val="none" w:sz="0" w:space="0" w:color="auto"/>
              </w:divBdr>
            </w:div>
          </w:divsChild>
        </w:div>
        <w:div w:id="1618827859">
          <w:marLeft w:val="0"/>
          <w:marRight w:val="0"/>
          <w:marTop w:val="0"/>
          <w:marBottom w:val="0"/>
          <w:divBdr>
            <w:top w:val="none" w:sz="0" w:space="0" w:color="auto"/>
            <w:left w:val="none" w:sz="0" w:space="0" w:color="auto"/>
            <w:bottom w:val="none" w:sz="0" w:space="0" w:color="auto"/>
            <w:right w:val="none" w:sz="0" w:space="0" w:color="auto"/>
          </w:divBdr>
          <w:divsChild>
            <w:div w:id="1430272817">
              <w:marLeft w:val="0"/>
              <w:marRight w:val="0"/>
              <w:marTop w:val="0"/>
              <w:marBottom w:val="0"/>
              <w:divBdr>
                <w:top w:val="none" w:sz="0" w:space="0" w:color="auto"/>
                <w:left w:val="none" w:sz="0" w:space="0" w:color="auto"/>
                <w:bottom w:val="none" w:sz="0" w:space="0" w:color="auto"/>
                <w:right w:val="none" w:sz="0" w:space="0" w:color="auto"/>
              </w:divBdr>
            </w:div>
          </w:divsChild>
        </w:div>
        <w:div w:id="1866019417">
          <w:marLeft w:val="0"/>
          <w:marRight w:val="0"/>
          <w:marTop w:val="0"/>
          <w:marBottom w:val="0"/>
          <w:divBdr>
            <w:top w:val="none" w:sz="0" w:space="0" w:color="auto"/>
            <w:left w:val="none" w:sz="0" w:space="0" w:color="auto"/>
            <w:bottom w:val="none" w:sz="0" w:space="0" w:color="auto"/>
            <w:right w:val="none" w:sz="0" w:space="0" w:color="auto"/>
          </w:divBdr>
          <w:divsChild>
            <w:div w:id="964627593">
              <w:marLeft w:val="0"/>
              <w:marRight w:val="0"/>
              <w:marTop w:val="0"/>
              <w:marBottom w:val="0"/>
              <w:divBdr>
                <w:top w:val="none" w:sz="0" w:space="0" w:color="auto"/>
                <w:left w:val="none" w:sz="0" w:space="0" w:color="auto"/>
                <w:bottom w:val="none" w:sz="0" w:space="0" w:color="auto"/>
                <w:right w:val="none" w:sz="0" w:space="0" w:color="auto"/>
              </w:divBdr>
            </w:div>
          </w:divsChild>
        </w:div>
        <w:div w:id="1867323856">
          <w:marLeft w:val="0"/>
          <w:marRight w:val="0"/>
          <w:marTop w:val="0"/>
          <w:marBottom w:val="0"/>
          <w:divBdr>
            <w:top w:val="none" w:sz="0" w:space="0" w:color="auto"/>
            <w:left w:val="none" w:sz="0" w:space="0" w:color="auto"/>
            <w:bottom w:val="none" w:sz="0" w:space="0" w:color="auto"/>
            <w:right w:val="none" w:sz="0" w:space="0" w:color="auto"/>
          </w:divBdr>
          <w:divsChild>
            <w:div w:id="11488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oup2.osmsvs@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2141</Words>
  <Characters>12207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Rant</dc:creator>
  <cp:lastModifiedBy>Anita Zelenko</cp:lastModifiedBy>
  <cp:revision>3</cp:revision>
  <cp:lastPrinted>2020-03-11T06:46:00Z</cp:lastPrinted>
  <dcterms:created xsi:type="dcterms:W3CDTF">2020-03-11T06:46:00Z</dcterms:created>
  <dcterms:modified xsi:type="dcterms:W3CDTF">2020-03-11T06:47:00Z</dcterms:modified>
</cp:coreProperties>
</file>